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142E1" w:rsidTr="00D33D63">
        <w:tc>
          <w:tcPr>
            <w:tcW w:w="9570" w:type="dxa"/>
          </w:tcPr>
          <w:p w:rsidR="000142E1" w:rsidRDefault="000142E1" w:rsidP="00D33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EAB43E" wp14:editId="241163CD">
                  <wp:extent cx="461010" cy="6070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42E1" w:rsidRDefault="000142E1" w:rsidP="00D33D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006A46" w:rsidRDefault="00006A46" w:rsidP="000142E1">
      <w:pPr>
        <w:jc w:val="both"/>
      </w:pPr>
    </w:p>
    <w:p w:rsidR="000142E1" w:rsidRPr="00006A46" w:rsidRDefault="004F70F6" w:rsidP="000142E1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006A46" w:rsidRPr="00006A4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06A46" w:rsidRPr="00006A46">
        <w:rPr>
          <w:sz w:val="26"/>
          <w:szCs w:val="26"/>
        </w:rPr>
        <w:t>.2021</w:t>
      </w:r>
      <w:r w:rsidR="000142E1" w:rsidRPr="00006A46">
        <w:rPr>
          <w:sz w:val="26"/>
          <w:szCs w:val="26"/>
        </w:rPr>
        <w:t xml:space="preserve">                                                                                                   </w:t>
      </w:r>
      <w:r w:rsidR="00006A46">
        <w:rPr>
          <w:sz w:val="26"/>
          <w:szCs w:val="26"/>
        </w:rPr>
        <w:t xml:space="preserve">                </w:t>
      </w:r>
      <w:r w:rsidR="000142E1" w:rsidRPr="00006A46">
        <w:rPr>
          <w:sz w:val="26"/>
          <w:szCs w:val="26"/>
        </w:rPr>
        <w:t xml:space="preserve">№ </w:t>
      </w:r>
    </w:p>
    <w:p w:rsidR="000142E1" w:rsidRPr="005F5A86" w:rsidRDefault="000142E1" w:rsidP="000142E1">
      <w:pPr>
        <w:jc w:val="center"/>
        <w:rPr>
          <w:sz w:val="26"/>
          <w:szCs w:val="26"/>
        </w:rPr>
      </w:pPr>
      <w:r w:rsidRPr="005F5A86">
        <w:rPr>
          <w:sz w:val="26"/>
          <w:szCs w:val="26"/>
        </w:rPr>
        <w:t>с. Тамбовка</w:t>
      </w:r>
    </w:p>
    <w:p w:rsidR="000142E1" w:rsidRPr="005F5A86" w:rsidRDefault="000142E1" w:rsidP="000142E1">
      <w:pPr>
        <w:rPr>
          <w:sz w:val="26"/>
          <w:szCs w:val="26"/>
        </w:rPr>
      </w:pPr>
    </w:p>
    <w:p w:rsidR="000142E1" w:rsidRPr="005F5A86" w:rsidRDefault="000142E1" w:rsidP="000142E1">
      <w:pPr>
        <w:ind w:left="567"/>
        <w:jc w:val="center"/>
        <w:rPr>
          <w:sz w:val="26"/>
          <w:szCs w:val="26"/>
        </w:rPr>
      </w:pPr>
      <w:r w:rsidRPr="005F5A86">
        <w:rPr>
          <w:sz w:val="26"/>
          <w:szCs w:val="26"/>
        </w:rPr>
        <w:t xml:space="preserve">Об утверждении </w:t>
      </w:r>
      <w:r w:rsidR="004F70F6">
        <w:rPr>
          <w:sz w:val="26"/>
          <w:szCs w:val="26"/>
        </w:rPr>
        <w:t>модели муниципальной системы оценки качества образования</w:t>
      </w:r>
    </w:p>
    <w:p w:rsidR="000142E1" w:rsidRPr="005F5A86" w:rsidRDefault="000142E1" w:rsidP="000142E1">
      <w:pPr>
        <w:ind w:firstLine="567"/>
        <w:jc w:val="center"/>
        <w:rPr>
          <w:sz w:val="26"/>
          <w:szCs w:val="26"/>
        </w:rPr>
      </w:pPr>
    </w:p>
    <w:p w:rsidR="004F70F6" w:rsidRDefault="004F70F6" w:rsidP="004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основании приказа министерства образования и науки Амурской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F70F6">
        <w:rPr>
          <w:rFonts w:ascii="Times New Roman" w:hAnsi="Times New Roman" w:cs="Times New Roman"/>
          <w:sz w:val="28"/>
          <w:szCs w:val="28"/>
        </w:rPr>
        <w:t>от 08.08.2019 № 979 «Об утверждении модели региональной системы оценки качества образования», в целях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оценки механизмов управления качеством образования, усовершенствования механизмов оценки муниципальной системы качества образования (МСОКО)</w:t>
      </w:r>
    </w:p>
    <w:p w:rsidR="004F70F6" w:rsidRPr="004F70F6" w:rsidRDefault="004F70F6" w:rsidP="004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F6" w:rsidRDefault="004F70F6" w:rsidP="004F7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F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0F6" w:rsidRDefault="004F70F6" w:rsidP="004F70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Утвердить «Положение 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системе оценки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Тамбовском районе (приложение №1). </w:t>
      </w:r>
    </w:p>
    <w:p w:rsidR="002C03F5" w:rsidRPr="004F70F6" w:rsidRDefault="002C03F5" w:rsidP="004F70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C03F5" w:rsidRDefault="002C03F5" w:rsidP="002C03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03F5" w:rsidRPr="00DF4300" w:rsidRDefault="002C03F5" w:rsidP="002C03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136"/>
        <w:gridCol w:w="3172"/>
      </w:tblGrid>
      <w:tr w:rsidR="002C03F5" w:rsidRPr="00F10D1A" w:rsidTr="00D33D63">
        <w:trPr>
          <w:trHeight w:val="43"/>
        </w:trPr>
        <w:tc>
          <w:tcPr>
            <w:tcW w:w="4196" w:type="dxa"/>
            <w:hideMark/>
          </w:tcPr>
          <w:p w:rsidR="002C03F5" w:rsidRPr="00F10D1A" w:rsidRDefault="002C03F5" w:rsidP="00D33D63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2C03F5" w:rsidRPr="00F10D1A" w:rsidRDefault="002C03F5" w:rsidP="00D33D63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10D1A">
              <w:rPr>
                <w:sz w:val="26"/>
                <w:szCs w:val="26"/>
              </w:rPr>
              <w:t>ачальник отдела образования</w:t>
            </w:r>
          </w:p>
        </w:tc>
        <w:tc>
          <w:tcPr>
            <w:tcW w:w="2136" w:type="dxa"/>
            <w:hideMark/>
          </w:tcPr>
          <w:p w:rsidR="002C03F5" w:rsidRPr="00F10D1A" w:rsidRDefault="002F1C84" w:rsidP="00D33D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2" w:type="dxa"/>
          </w:tcPr>
          <w:p w:rsidR="002C03F5" w:rsidRPr="00F10D1A" w:rsidRDefault="002C03F5" w:rsidP="00D33D63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2C03F5" w:rsidRPr="00F10D1A" w:rsidRDefault="002C03F5" w:rsidP="00D33D63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Печняк</w:t>
            </w:r>
          </w:p>
          <w:p w:rsidR="002C03F5" w:rsidRPr="00F10D1A" w:rsidRDefault="002C03F5" w:rsidP="00D33D63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2C03F5" w:rsidRPr="00F10D1A" w:rsidRDefault="002C03F5" w:rsidP="00D33D63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2C03F5" w:rsidRPr="00F10D1A" w:rsidRDefault="002C03F5" w:rsidP="00D33D63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4F70F6" w:rsidRDefault="004F70F6" w:rsidP="000142E1">
      <w:pPr>
        <w:rPr>
          <w:sz w:val="20"/>
          <w:szCs w:val="20"/>
        </w:rPr>
      </w:pPr>
    </w:p>
    <w:p w:rsidR="000142E1" w:rsidRPr="002C03F5" w:rsidRDefault="002C03F5" w:rsidP="000142E1">
      <w:pPr>
        <w:rPr>
          <w:sz w:val="20"/>
          <w:szCs w:val="20"/>
        </w:rPr>
      </w:pPr>
      <w:r w:rsidRPr="002C03F5">
        <w:rPr>
          <w:sz w:val="20"/>
          <w:szCs w:val="20"/>
        </w:rPr>
        <w:t>Корская Е.А.</w:t>
      </w:r>
    </w:p>
    <w:p w:rsidR="000A1648" w:rsidRDefault="000142E1">
      <w:pPr>
        <w:rPr>
          <w:sz w:val="18"/>
          <w:szCs w:val="18"/>
        </w:rPr>
      </w:pPr>
      <w:r w:rsidRPr="005F5A86">
        <w:rPr>
          <w:sz w:val="18"/>
          <w:szCs w:val="18"/>
        </w:rPr>
        <w:t>8/41638/21086</w:t>
      </w:r>
    </w:p>
    <w:p w:rsidR="004F70F6" w:rsidRDefault="004F70F6">
      <w:pPr>
        <w:rPr>
          <w:sz w:val="18"/>
          <w:szCs w:val="18"/>
        </w:rPr>
      </w:pPr>
    </w:p>
    <w:p w:rsidR="004F70F6" w:rsidRDefault="004F70F6">
      <w:pPr>
        <w:rPr>
          <w:sz w:val="18"/>
          <w:szCs w:val="18"/>
        </w:rPr>
      </w:pPr>
    </w:p>
    <w:p w:rsidR="004F70F6" w:rsidRDefault="004F70F6">
      <w:pPr>
        <w:rPr>
          <w:sz w:val="18"/>
          <w:szCs w:val="18"/>
        </w:rPr>
      </w:pPr>
    </w:p>
    <w:p w:rsidR="004F70F6" w:rsidRPr="006B3EEA" w:rsidRDefault="004F70F6" w:rsidP="004F7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0F6" w:rsidRPr="006B3EEA" w:rsidRDefault="004F70F6" w:rsidP="004F7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EA">
        <w:rPr>
          <w:rFonts w:ascii="Times New Roman" w:hAnsi="Times New Roman" w:cs="Times New Roman"/>
          <w:b/>
          <w:sz w:val="28"/>
          <w:szCs w:val="28"/>
        </w:rPr>
        <w:t>о муниципальной системе оценки качества образования</w:t>
      </w:r>
    </w:p>
    <w:p w:rsidR="004F70F6" w:rsidRPr="006B3EEA" w:rsidRDefault="004F70F6" w:rsidP="004F7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EA">
        <w:rPr>
          <w:rFonts w:ascii="Times New Roman" w:hAnsi="Times New Roman" w:cs="Times New Roman"/>
          <w:b/>
          <w:sz w:val="28"/>
          <w:szCs w:val="28"/>
        </w:rPr>
        <w:t xml:space="preserve">в Тамбовском районе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F6" w:rsidRPr="004F70F6" w:rsidRDefault="004F70F6" w:rsidP="004F7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       Основной задачей государственной политики в области образования</w:t>
      </w:r>
      <w:r w:rsidR="007007F0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является повышение управляемости системы общего образования. Одним из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путей ее решения выступает полноценное включение муниципальных органов власти в вопросы управления качеством образования. </w:t>
      </w:r>
    </w:p>
    <w:p w:rsidR="004F70F6" w:rsidRPr="004F70F6" w:rsidRDefault="004F70F6" w:rsidP="00700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7007F0">
        <w:rPr>
          <w:rFonts w:ascii="Times New Roman" w:hAnsi="Times New Roman" w:cs="Times New Roman"/>
          <w:sz w:val="28"/>
          <w:szCs w:val="28"/>
        </w:rPr>
        <w:t>в Тамбовском районе представлена</w:t>
      </w:r>
      <w:r w:rsidRPr="004F70F6">
        <w:rPr>
          <w:rFonts w:ascii="Times New Roman" w:hAnsi="Times New Roman" w:cs="Times New Roman"/>
          <w:sz w:val="28"/>
          <w:szCs w:val="28"/>
        </w:rPr>
        <w:t xml:space="preserve"> всеми уровнями общего</w:t>
      </w:r>
      <w:r w:rsidR="007007F0">
        <w:rPr>
          <w:rFonts w:ascii="Times New Roman" w:hAnsi="Times New Roman" w:cs="Times New Roman"/>
          <w:sz w:val="28"/>
          <w:szCs w:val="28"/>
        </w:rPr>
        <w:t xml:space="preserve"> образования и дополнительным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образованием.  В </w:t>
      </w:r>
      <w:r w:rsidR="007007F0">
        <w:rPr>
          <w:rFonts w:ascii="Times New Roman" w:hAnsi="Times New Roman" w:cs="Times New Roman"/>
          <w:sz w:val="28"/>
          <w:szCs w:val="28"/>
        </w:rPr>
        <w:t>районе</w:t>
      </w:r>
      <w:r w:rsidRPr="004F70F6">
        <w:rPr>
          <w:rFonts w:ascii="Times New Roman" w:hAnsi="Times New Roman" w:cs="Times New Roman"/>
          <w:sz w:val="28"/>
          <w:szCs w:val="28"/>
        </w:rPr>
        <w:t xml:space="preserve"> 1</w:t>
      </w:r>
      <w:r w:rsidR="007007F0">
        <w:rPr>
          <w:rFonts w:ascii="Times New Roman" w:hAnsi="Times New Roman" w:cs="Times New Roman"/>
          <w:sz w:val="28"/>
          <w:szCs w:val="28"/>
        </w:rPr>
        <w:t>2</w:t>
      </w:r>
      <w:r w:rsidRPr="004F70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7007F0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(1</w:t>
      </w:r>
      <w:r w:rsidR="007007F0">
        <w:rPr>
          <w:rFonts w:ascii="Times New Roman" w:hAnsi="Times New Roman" w:cs="Times New Roman"/>
          <w:sz w:val="28"/>
          <w:szCs w:val="28"/>
        </w:rPr>
        <w:t>7</w:t>
      </w:r>
      <w:r w:rsidRPr="004F70F6">
        <w:rPr>
          <w:rFonts w:ascii="Times New Roman" w:hAnsi="Times New Roman" w:cs="Times New Roman"/>
          <w:sz w:val="28"/>
          <w:szCs w:val="28"/>
        </w:rPr>
        <w:t xml:space="preserve"> школ с</w:t>
      </w:r>
      <w:r w:rsidR="007007F0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филиалами), </w:t>
      </w:r>
      <w:r w:rsidR="007007F0">
        <w:rPr>
          <w:rFonts w:ascii="Times New Roman" w:hAnsi="Times New Roman" w:cs="Times New Roman"/>
          <w:sz w:val="28"/>
          <w:szCs w:val="28"/>
        </w:rPr>
        <w:t>9</w:t>
      </w:r>
      <w:r w:rsidRPr="004F70F6">
        <w:rPr>
          <w:rFonts w:ascii="Times New Roman" w:hAnsi="Times New Roman" w:cs="Times New Roman"/>
          <w:sz w:val="28"/>
          <w:szCs w:val="28"/>
        </w:rPr>
        <w:t xml:space="preserve">    дошкольны</w:t>
      </w:r>
      <w:r w:rsidR="007007F0">
        <w:rPr>
          <w:rFonts w:ascii="Times New Roman" w:hAnsi="Times New Roman" w:cs="Times New Roman"/>
          <w:sz w:val="28"/>
          <w:szCs w:val="28"/>
        </w:rPr>
        <w:t>х</w:t>
      </w:r>
      <w:r w:rsidRPr="004F70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07F0">
        <w:rPr>
          <w:rFonts w:ascii="Times New Roman" w:hAnsi="Times New Roman" w:cs="Times New Roman"/>
          <w:sz w:val="28"/>
          <w:szCs w:val="28"/>
        </w:rPr>
        <w:t>й</w:t>
      </w:r>
      <w:r w:rsidRPr="004F70F6">
        <w:rPr>
          <w:rFonts w:ascii="Times New Roman" w:hAnsi="Times New Roman" w:cs="Times New Roman"/>
          <w:sz w:val="28"/>
          <w:szCs w:val="28"/>
        </w:rPr>
        <w:t xml:space="preserve">, </w:t>
      </w:r>
      <w:r w:rsidR="007007F0">
        <w:rPr>
          <w:rFonts w:ascii="Times New Roman" w:hAnsi="Times New Roman" w:cs="Times New Roman"/>
          <w:sz w:val="28"/>
          <w:szCs w:val="28"/>
        </w:rPr>
        <w:t>6</w:t>
      </w: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  <w:r w:rsidR="007007F0">
        <w:rPr>
          <w:rFonts w:ascii="Times New Roman" w:hAnsi="Times New Roman" w:cs="Times New Roman"/>
          <w:sz w:val="28"/>
          <w:szCs w:val="28"/>
        </w:rPr>
        <w:t>групп дошкольного образования</w:t>
      </w:r>
      <w:r w:rsidRPr="004F70F6">
        <w:rPr>
          <w:rFonts w:ascii="Times New Roman" w:hAnsi="Times New Roman" w:cs="Times New Roman"/>
          <w:sz w:val="28"/>
          <w:szCs w:val="28"/>
        </w:rPr>
        <w:t xml:space="preserve"> при школах)</w:t>
      </w:r>
      <w:r w:rsidR="007007F0">
        <w:rPr>
          <w:rFonts w:ascii="Times New Roman" w:hAnsi="Times New Roman" w:cs="Times New Roman"/>
          <w:sz w:val="28"/>
          <w:szCs w:val="28"/>
        </w:rPr>
        <w:t>,</w:t>
      </w:r>
      <w:r w:rsidRPr="004F70F6">
        <w:rPr>
          <w:rFonts w:ascii="Times New Roman" w:hAnsi="Times New Roman" w:cs="Times New Roman"/>
          <w:sz w:val="28"/>
          <w:szCs w:val="28"/>
        </w:rPr>
        <w:t xml:space="preserve"> 2 учреждени</w:t>
      </w:r>
      <w:r w:rsidR="007007F0">
        <w:rPr>
          <w:rFonts w:ascii="Times New Roman" w:hAnsi="Times New Roman" w:cs="Times New Roman"/>
          <w:sz w:val="28"/>
          <w:szCs w:val="28"/>
        </w:rPr>
        <w:t>я дополнительного образования.</w:t>
      </w:r>
    </w:p>
    <w:p w:rsidR="004F70F6" w:rsidRPr="004F70F6" w:rsidRDefault="004F70F6" w:rsidP="00700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Инфраструктура системы образования </w:t>
      </w:r>
      <w:r w:rsidR="007007F0">
        <w:rPr>
          <w:rFonts w:ascii="Times New Roman" w:hAnsi="Times New Roman" w:cs="Times New Roman"/>
          <w:sz w:val="28"/>
          <w:szCs w:val="28"/>
        </w:rPr>
        <w:t>Тамбовского района</w:t>
      </w:r>
      <w:r w:rsidRPr="004F70F6">
        <w:rPr>
          <w:rFonts w:ascii="Times New Roman" w:hAnsi="Times New Roman" w:cs="Times New Roman"/>
          <w:sz w:val="28"/>
          <w:szCs w:val="28"/>
        </w:rPr>
        <w:t xml:space="preserve"> обновляется    в рамках национальных проектов «Образование». Создаются «Точки роста», улучшается материально-техническая база спортивных залов, спортплощадок, происходит оснащение учреждений</w:t>
      </w:r>
      <w:r w:rsidR="007007F0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современным оборудованием для обучения и воспитания.  </w:t>
      </w:r>
    </w:p>
    <w:p w:rsidR="004F70F6" w:rsidRPr="004F70F6" w:rsidRDefault="007007F0" w:rsidP="00700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</w:t>
      </w:r>
      <w:r w:rsidR="004F70F6" w:rsidRPr="004F70F6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образования стоит задача активного участия в создании условий для развития качественного образования, которая не ограничивается мерами воздействия на инфраструктуру образовательных организаций. Повышение возможно за счет внедрения механизмов инструментального сбора объективных данных о качестве образования. При этом анализируемые в рамках принятия решений данные должны не только учитывать уровень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F70F6" w:rsidRPr="004F70F6">
        <w:rPr>
          <w:rFonts w:ascii="Times New Roman" w:hAnsi="Times New Roman" w:cs="Times New Roman"/>
          <w:sz w:val="28"/>
          <w:szCs w:val="28"/>
        </w:rPr>
        <w:t>, но и опираться на контекстные данные отдельных образовательных организаций.  Такой подход позволит обеспечить наиболее эффективное расходование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материально-техническое, </w:t>
      </w:r>
      <w:r w:rsidR="004F70F6" w:rsidRPr="004F70F6">
        <w:rPr>
          <w:rFonts w:ascii="Times New Roman" w:hAnsi="Times New Roman" w:cs="Times New Roman"/>
          <w:sz w:val="28"/>
          <w:szCs w:val="28"/>
        </w:rPr>
        <w:t>информационно-методическое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и кадровое обеспечение общеобразовательных организаций с учетом их конкретных потребностей и дефицитов.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</w:t>
      </w:r>
      <w:r w:rsidR="002B360F">
        <w:rPr>
          <w:rFonts w:ascii="Times New Roman" w:hAnsi="Times New Roman" w:cs="Times New Roman"/>
          <w:sz w:val="28"/>
          <w:szCs w:val="28"/>
        </w:rPr>
        <w:t xml:space="preserve">1. </w:t>
      </w:r>
      <w:r w:rsidRPr="004F70F6">
        <w:rPr>
          <w:rFonts w:ascii="Times New Roman" w:hAnsi="Times New Roman" w:cs="Times New Roman"/>
          <w:sz w:val="28"/>
          <w:szCs w:val="28"/>
        </w:rPr>
        <w:t>Деятельность МСОКО строится в соответствии с требованиями федерального и регионального</w:t>
      </w:r>
      <w:r w:rsidR="007007F0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Pr="004F70F6">
        <w:rPr>
          <w:rFonts w:ascii="Times New Roman" w:hAnsi="Times New Roman" w:cs="Times New Roman"/>
          <w:sz w:val="28"/>
          <w:szCs w:val="28"/>
        </w:rPr>
        <w:t xml:space="preserve">на основе нормативных правовых актов Российской Федерации, Амурской области, регламентирующими реализацию всех процедур контроля и оценки качества образования.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1.  Федеральным законом «Об образовании в Российской Федерации» от 29 декабря 2012 года № 273-ФЗ;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2.  Указом Президента Российской Федерации от 07.05.2018 № 204 «О</w:t>
      </w:r>
      <w:r w:rsidR="007007F0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3.  Государственной программой Российской Федерации «Развитие образования», утверждённой Постановлением Правительства Российской Федерации от 26.12.2017 № 1642 (с изменениями);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4.  Постановлением Правительства Российской Федерации от 05.08.2013 № 662 «Об осуществлении мониторинга системы образования»;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lastRenderedPageBreak/>
        <w:t xml:space="preserve">5.  Федеральным государственным образовательным стандартом дошкольного образования, утверждённым приказом Министерства образования и науки РФ от 17.10.2013 № 1155 (с изменениями);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6. 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(с</w:t>
      </w:r>
      <w:r w:rsidR="00BF6E54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изменениями);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7. 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 1897 (с изменениями);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8. 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</w:t>
      </w:r>
      <w:r w:rsidR="00BF6E5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от 17.05.2012 № 413 (с изменениями);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9.  Федеральными государственными образовательными стандартами среднего профессионального образования (в соответствии со специальностями);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10. Порядком</w:t>
      </w:r>
      <w:r w:rsidR="00BF6E5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F70F6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07.04.2014 № 276;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11. Показателями мониторинга системы образования, утверждёнными приказом Министерства образования и</w:t>
      </w:r>
      <w:r w:rsidR="00BF6E54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науки Российской Федерации от 22.09.2017 №</w:t>
      </w:r>
      <w:r w:rsidR="002F688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955;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12. Порядком проведения самообследования образовательной организации, утверждённым приказом Министерства образования и </w:t>
      </w:r>
      <w:r w:rsidR="002F688B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Российской Федерации от 14.06.2013 № 462;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13. Показателями деятельности образовательной организации,</w:t>
      </w:r>
      <w:r w:rsidR="002F688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4F70F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F70F6">
        <w:rPr>
          <w:rFonts w:ascii="Times New Roman" w:hAnsi="Times New Roman" w:cs="Times New Roman"/>
          <w:sz w:val="28"/>
          <w:szCs w:val="28"/>
        </w:rPr>
        <w:t xml:space="preserve">, утверждёнными приказом Министерства образования и науки Российской Федерации от 10.12.2013 № 1324;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14. Федеральным законом от 05.12.2017 № 392-ФЗ «О внесении изменений </w:t>
      </w:r>
      <w:r w:rsidR="002F688B">
        <w:rPr>
          <w:rFonts w:ascii="Times New Roman" w:hAnsi="Times New Roman" w:cs="Times New Roman"/>
          <w:sz w:val="28"/>
          <w:szCs w:val="28"/>
        </w:rPr>
        <w:t xml:space="preserve">в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образования, социального обслуживания и федеральными учреждениями медико-социальной экспертизы»;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15. Показателями, характеризующими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</w:t>
      </w:r>
      <w:r w:rsidR="002F688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образования, основным программам профессионального обучения, дополнительным общеобразовательным программам, утверждёнными приказом Министерства просвещения Российской Федерации от 13.03.2019 №114;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16.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утверждённым приказом Министерства образования и науки Российской Федерации от 14.06.2013 № 464;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lastRenderedPageBreak/>
        <w:t xml:space="preserve">17.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утверждёнными приказом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приказом Федеральной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службы по надзору в сфере образования и науки от 06.05.2019 № 590/219;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18. Государственной программой «Развитие образования Амурской области», утверждённой постановлением правительства Амурской области от 25.09.2013 №448.  и др. </w:t>
      </w:r>
    </w:p>
    <w:p w:rsidR="002F688B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0F6" w:rsidRPr="004F70F6" w:rsidRDefault="004F70F6" w:rsidP="002F6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МСОКО</w:t>
      </w:r>
      <w:r w:rsidR="002F688B">
        <w:rPr>
          <w:rFonts w:ascii="Times New Roman" w:hAnsi="Times New Roman" w:cs="Times New Roman"/>
          <w:sz w:val="28"/>
          <w:szCs w:val="28"/>
        </w:rPr>
        <w:t>,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как система государственно-общественной оценки качества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образования основывается на активном участии всех потребителей образовательной услуги, в </w:t>
      </w:r>
      <w:proofErr w:type="spellStart"/>
      <w:r w:rsidRPr="004F70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70F6">
        <w:rPr>
          <w:rFonts w:ascii="Times New Roman" w:hAnsi="Times New Roman" w:cs="Times New Roman"/>
          <w:sz w:val="28"/>
          <w:szCs w:val="28"/>
        </w:rPr>
        <w:t xml:space="preserve">. и в независимой экспертизе, учитывающей их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заказ и специфику округа. Проведение Муниципальной оценки предполагает </w:t>
      </w:r>
    </w:p>
    <w:p w:rsidR="002B360F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не только выявление методов, процедур и инструментов, обеспечивающих</w:t>
      </w:r>
      <w:r w:rsidR="002F688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получение данных о состоянии системы образования на муниципальном</w:t>
      </w:r>
      <w:r w:rsidR="002F688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уровне, но и реализацию комплекса мер, направленных на повышение качества образ</w:t>
      </w:r>
      <w:r w:rsidR="002B360F">
        <w:rPr>
          <w:rFonts w:ascii="Times New Roman" w:hAnsi="Times New Roman" w:cs="Times New Roman"/>
          <w:sz w:val="28"/>
          <w:szCs w:val="28"/>
        </w:rPr>
        <w:t xml:space="preserve">ования в муниципалитете. </w:t>
      </w:r>
    </w:p>
    <w:p w:rsidR="004F70F6" w:rsidRPr="004F70F6" w:rsidRDefault="004F70F6" w:rsidP="002B36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Положение о муниципальной системе оценки качества образования в </w:t>
      </w:r>
    </w:p>
    <w:p w:rsidR="004F70F6" w:rsidRPr="004F70F6" w:rsidRDefault="002B360F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Тамбовском районе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(далее -  Положение) устанавливает единый порядок функционирования МСОКО на территории муниципалитета. </w:t>
      </w:r>
    </w:p>
    <w:p w:rsidR="004F70F6" w:rsidRPr="004F70F6" w:rsidRDefault="004F70F6" w:rsidP="002B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    Действие Положения распространяется на образовательные учреждения, расположенны</w:t>
      </w:r>
      <w:r w:rsidR="002B360F">
        <w:rPr>
          <w:rFonts w:ascii="Times New Roman" w:hAnsi="Times New Roman" w:cs="Times New Roman"/>
          <w:sz w:val="28"/>
          <w:szCs w:val="28"/>
        </w:rPr>
        <w:t>е</w:t>
      </w:r>
      <w:r w:rsidRPr="004F70F6">
        <w:rPr>
          <w:rFonts w:ascii="Times New Roman" w:hAnsi="Times New Roman" w:cs="Times New Roman"/>
          <w:sz w:val="28"/>
          <w:szCs w:val="28"/>
        </w:rPr>
        <w:t xml:space="preserve"> на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360F">
        <w:rPr>
          <w:rFonts w:ascii="Times New Roman" w:hAnsi="Times New Roman" w:cs="Times New Roman"/>
          <w:sz w:val="28"/>
          <w:szCs w:val="28"/>
        </w:rPr>
        <w:t>района</w:t>
      </w:r>
      <w:r w:rsidRPr="004F70F6">
        <w:rPr>
          <w:rFonts w:ascii="Times New Roman" w:hAnsi="Times New Roman" w:cs="Times New Roman"/>
          <w:sz w:val="28"/>
          <w:szCs w:val="28"/>
        </w:rPr>
        <w:t xml:space="preserve">.  </w:t>
      </w:r>
      <w:r w:rsidRPr="004F70F6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4F70F6" w:rsidRPr="004F70F6" w:rsidRDefault="004F70F6" w:rsidP="006B3EE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2. Цели, задачи и принципы МСОКО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   Основная цель МСОКО – получение, анализ и распространение достоверной информации о состоянии качества образования, тенденциях его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развития и причинах, влияющих на его уровень, а также формирование и управление системами сбора, хранения и обработки информации, адресной рекомендации, эффективности принятых решений.  </w:t>
      </w:r>
    </w:p>
    <w:p w:rsidR="004F70F6" w:rsidRPr="004F70F6" w:rsidRDefault="004F70F6" w:rsidP="00B13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Создание условий для эффективного функционирования системы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оценки</w:t>
      </w:r>
      <w:r w:rsidR="002B360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образования (результаты обучения (предметные, </w:t>
      </w:r>
      <w:proofErr w:type="spellStart"/>
      <w:r w:rsidRPr="004F70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F70F6">
        <w:rPr>
          <w:rFonts w:ascii="Times New Roman" w:hAnsi="Times New Roman" w:cs="Times New Roman"/>
          <w:sz w:val="28"/>
          <w:szCs w:val="28"/>
        </w:rPr>
        <w:t xml:space="preserve">, личностные, в том числе по адаптированным образовательным программам), повышения уровня образовательных результатов на основе анализа результатов обучения, результатов Национальных исследований качества образования и международных сопоставительных исследований.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    Основные задачи МСОКО: </w:t>
      </w:r>
    </w:p>
    <w:p w:rsidR="004F70F6" w:rsidRPr="004F70F6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формирование единого концептуально-методологического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понимания проблем качества образования, подходов к его измерению, оценке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и путям развития; </w:t>
      </w:r>
    </w:p>
    <w:p w:rsidR="004F70F6" w:rsidRPr="004F70F6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учителей в вопросах оценки качества образования; </w:t>
      </w:r>
    </w:p>
    <w:p w:rsidR="004F70F6" w:rsidRPr="004F70F6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формирование системы принятия управленческих решений на основе анализа результатов оценочных процедур; </w:t>
      </w:r>
    </w:p>
    <w:p w:rsidR="004F70F6" w:rsidRPr="004F70F6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использование кластерного подхода и учёта контекстных данных по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оценке деятельности образовательных организаций; </w:t>
      </w:r>
    </w:p>
    <w:p w:rsidR="00B131B4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рганизаций, о</w:t>
      </w:r>
      <w:r w:rsidR="004F70F6" w:rsidRPr="004F70F6">
        <w:rPr>
          <w:rFonts w:ascii="Times New Roman" w:hAnsi="Times New Roman" w:cs="Times New Roman"/>
          <w:sz w:val="28"/>
          <w:szCs w:val="28"/>
        </w:rPr>
        <w:t>тдела образования и общественности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F6" w:rsidRPr="004F70F6">
        <w:rPr>
          <w:rFonts w:ascii="Times New Roman" w:hAnsi="Times New Roman" w:cs="Times New Roman"/>
          <w:sz w:val="28"/>
          <w:szCs w:val="28"/>
        </w:rPr>
        <w:t>мероприятиях,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оценкой качества образования; </w:t>
      </w:r>
    </w:p>
    <w:p w:rsidR="004F70F6" w:rsidRPr="004F70F6" w:rsidRDefault="00B131B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экспертного сообщества, в том числе из представителей общественности, участвующих в различных формах внешней независимой оценки качества образования. 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-</w:t>
      </w:r>
      <w:r w:rsidR="00B131B4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осуществление независимой, качественной, объективной внешней оценки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(экспертизы, измерений):</w:t>
      </w:r>
      <w:r w:rsidR="00B131B4">
        <w:rPr>
          <w:rFonts w:ascii="Times New Roman" w:hAnsi="Times New Roman" w:cs="Times New Roman"/>
          <w:sz w:val="28"/>
          <w:szCs w:val="28"/>
        </w:rPr>
        <w:t xml:space="preserve"> </w:t>
      </w:r>
      <w:r w:rsidR="00B131B4" w:rsidRPr="004F70F6">
        <w:rPr>
          <w:rFonts w:ascii="Times New Roman" w:hAnsi="Times New Roman" w:cs="Times New Roman"/>
          <w:sz w:val="28"/>
          <w:szCs w:val="28"/>
        </w:rPr>
        <w:t>образовательных</w:t>
      </w:r>
      <w:r w:rsidR="00B131B4">
        <w:rPr>
          <w:rFonts w:ascii="Times New Roman" w:hAnsi="Times New Roman" w:cs="Times New Roman"/>
          <w:sz w:val="28"/>
          <w:szCs w:val="28"/>
        </w:rPr>
        <w:t xml:space="preserve"> </w:t>
      </w:r>
      <w:r w:rsidR="00B131B4" w:rsidRPr="004F70F6">
        <w:rPr>
          <w:rFonts w:ascii="Times New Roman" w:hAnsi="Times New Roman" w:cs="Times New Roman"/>
          <w:sz w:val="28"/>
          <w:szCs w:val="28"/>
        </w:rPr>
        <w:t>достижений,</w:t>
      </w:r>
      <w:r w:rsidRPr="004F70F6">
        <w:rPr>
          <w:rFonts w:ascii="Times New Roman" w:hAnsi="Times New Roman" w:cs="Times New Roman"/>
          <w:sz w:val="28"/>
          <w:szCs w:val="28"/>
        </w:rPr>
        <w:t xml:space="preserve"> обучающихся на всех уровнях 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условий и результатов деятельности образовательных учреждений (организаций) различных типов и видов, организационно-правовых форм;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результатов практической деятельности педагогических и руководящих работников; </w:t>
      </w:r>
      <w:r w:rsidRPr="004F70F6">
        <w:rPr>
          <w:rFonts w:ascii="Times New Roman" w:hAnsi="Times New Roman" w:cs="Times New Roman"/>
          <w:sz w:val="28"/>
          <w:szCs w:val="28"/>
        </w:rPr>
        <w:cr/>
        <w:t xml:space="preserve">эффективности деятельности муниципальной системы управления образованием. </w:t>
      </w:r>
    </w:p>
    <w:p w:rsidR="004F70F6" w:rsidRPr="004F70F6" w:rsidRDefault="004F70F6" w:rsidP="00B13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Основные принципы деятельности МСОКО: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системность;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объективность;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достоверность;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оптимальность;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технологичность;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преемственность;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гибкость, мобильность, непрерывность развития;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открытость.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  <w:r w:rsidR="00B131B4">
        <w:rPr>
          <w:rFonts w:ascii="Times New Roman" w:hAnsi="Times New Roman" w:cs="Times New Roman"/>
          <w:sz w:val="28"/>
          <w:szCs w:val="28"/>
        </w:rPr>
        <w:tab/>
      </w:r>
      <w:r w:rsidRPr="004F70F6">
        <w:rPr>
          <w:rFonts w:ascii="Times New Roman" w:hAnsi="Times New Roman" w:cs="Times New Roman"/>
          <w:sz w:val="28"/>
          <w:szCs w:val="28"/>
        </w:rPr>
        <w:t xml:space="preserve">Основные функции МСОКО: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нормативно-правовое и организационно-методическое сопровождение оценочных процедур в образовании; диагностика образовательных достижений </w:t>
      </w:r>
      <w:r w:rsidR="00B131B4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F70F6">
        <w:rPr>
          <w:rFonts w:ascii="Times New Roman" w:hAnsi="Times New Roman" w:cs="Times New Roman"/>
          <w:sz w:val="28"/>
          <w:szCs w:val="28"/>
        </w:rPr>
        <w:t>экспертиза результатов деятельности образовательных учреждений, результатов практической деятельности педагогических и руководящих</w:t>
      </w:r>
      <w:r w:rsidR="00B131B4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работников; </w:t>
      </w:r>
      <w:r w:rsidR="00B131B4">
        <w:rPr>
          <w:rFonts w:ascii="Times New Roman" w:hAnsi="Times New Roman" w:cs="Times New Roman"/>
          <w:sz w:val="28"/>
          <w:szCs w:val="28"/>
        </w:rPr>
        <w:t xml:space="preserve">обобщение, </w:t>
      </w:r>
      <w:r w:rsidRPr="004F70F6">
        <w:rPr>
          <w:rFonts w:ascii="Times New Roman" w:hAnsi="Times New Roman" w:cs="Times New Roman"/>
          <w:sz w:val="28"/>
          <w:szCs w:val="28"/>
        </w:rPr>
        <w:t xml:space="preserve">анализ и интерпретация достоверной информации о качестве образования; обеспечение внешних пользователей аналитической информацией о развитии системы </w:t>
      </w:r>
      <w:r w:rsidR="00B131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F70F6">
        <w:rPr>
          <w:rFonts w:ascii="Times New Roman" w:hAnsi="Times New Roman" w:cs="Times New Roman"/>
          <w:sz w:val="28"/>
          <w:szCs w:val="28"/>
        </w:rPr>
        <w:t xml:space="preserve">муниципалитета, а также отдельных образовательных учреждений; разработка соответствующей системы информирования внешних пользователей информации; информационное обеспечение принятия  управленческих  решений  по вопросам оценки условий (лицензирование) и результатов (государственная аккредитация)  деятельности  образовательных  учреждений,  аттестации педагогических и руководящих работников; анализ  эффективности  используемых  МСОКО  средств,  форм  и технологий оценки качества образования и их совершенствование; проведение консультирования  по  вопросам  оценки  качества образования. </w:t>
      </w:r>
    </w:p>
    <w:p w:rsidR="006B3EEA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F6" w:rsidRPr="004F70F6" w:rsidRDefault="004F70F6" w:rsidP="006B3EE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3. Методы сбора информации.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Измерительные средства и инструменты РСОКО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качества образования осуществляется на основе системы критериев, показателей и индикаторов, характеризующих основные аспекты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образования (качество условий, качество процесса и качество результата).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Номенклатура показателей и индикаторов качества и их эталонные значения устанавливаются нормативными актами, регламентирующими процедуры контроля и оценки качества образования. </w:t>
      </w:r>
    </w:p>
    <w:p w:rsidR="00D33D63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D63" w:rsidRDefault="004F70F6" w:rsidP="002E348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Составляющие муниципальной системы </w:t>
      </w:r>
    </w:p>
    <w:p w:rsidR="00D33D63" w:rsidRDefault="004F70F6" w:rsidP="00D33D63">
      <w:pPr>
        <w:pStyle w:val="a3"/>
        <w:ind w:left="924"/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Объектами оценки МСОКО являются: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F6">
        <w:rPr>
          <w:rFonts w:ascii="Times New Roman" w:hAnsi="Times New Roman" w:cs="Times New Roman"/>
          <w:sz w:val="28"/>
          <w:szCs w:val="28"/>
        </w:rPr>
        <w:t>а)  основные</w:t>
      </w:r>
      <w:proofErr w:type="gramEnd"/>
      <w:r w:rsidRPr="004F70F6">
        <w:rPr>
          <w:rFonts w:ascii="Times New Roman" w:hAnsi="Times New Roman" w:cs="Times New Roman"/>
          <w:sz w:val="28"/>
          <w:szCs w:val="28"/>
        </w:rPr>
        <w:t xml:space="preserve">  образовательные  программы  дошкольного,  начального общего, основного общего, среднего общего 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F6">
        <w:rPr>
          <w:rFonts w:ascii="Times New Roman" w:hAnsi="Times New Roman" w:cs="Times New Roman"/>
          <w:sz w:val="28"/>
          <w:szCs w:val="28"/>
        </w:rPr>
        <w:t>б)  условия</w:t>
      </w:r>
      <w:proofErr w:type="gramEnd"/>
      <w:r w:rsidRPr="004F70F6">
        <w:rPr>
          <w:rFonts w:ascii="Times New Roman" w:hAnsi="Times New Roman" w:cs="Times New Roman"/>
          <w:sz w:val="28"/>
          <w:szCs w:val="28"/>
        </w:rPr>
        <w:t xml:space="preserve">  реализации  основных  образовательных  программ дошкольного,  начального  общего,  основног</w:t>
      </w:r>
      <w:r w:rsidR="00D33D63">
        <w:rPr>
          <w:rFonts w:ascii="Times New Roman" w:hAnsi="Times New Roman" w:cs="Times New Roman"/>
          <w:sz w:val="28"/>
          <w:szCs w:val="28"/>
        </w:rPr>
        <w:t xml:space="preserve">о  общего,  среднего  общего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F6">
        <w:rPr>
          <w:rFonts w:ascii="Times New Roman" w:hAnsi="Times New Roman" w:cs="Times New Roman"/>
          <w:sz w:val="28"/>
          <w:szCs w:val="28"/>
        </w:rPr>
        <w:t>в)  результаты</w:t>
      </w:r>
      <w:proofErr w:type="gramEnd"/>
      <w:r w:rsidRPr="004F70F6">
        <w:rPr>
          <w:rFonts w:ascii="Times New Roman" w:hAnsi="Times New Roman" w:cs="Times New Roman"/>
          <w:sz w:val="28"/>
          <w:szCs w:val="28"/>
        </w:rPr>
        <w:t xml:space="preserve">  освоения  обучающимися  основных  образовательных программ  дошкольного,  начального  общего,  основного  общего,  среднего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Муниципальные показатели и индикаторы, значения критериев, порядок, формы и технологии проведения процедур оценки формируются на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основе сохранения</w:t>
      </w:r>
      <w:bookmarkStart w:id="0" w:name="_GoBack"/>
      <w:bookmarkEnd w:id="0"/>
      <w:r w:rsidRPr="004F70F6">
        <w:rPr>
          <w:rFonts w:ascii="Times New Roman" w:hAnsi="Times New Roman" w:cs="Times New Roman"/>
          <w:sz w:val="28"/>
          <w:szCs w:val="28"/>
        </w:rPr>
        <w:t xml:space="preserve"> единства требований к измерителям на федеральном,</w:t>
      </w:r>
      <w:r w:rsidR="00D33D63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региональном и муниципальном уровнях; определяются и утверждаются</w:t>
      </w:r>
      <w:r w:rsidR="00D33D63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F1C84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на муниципальном уровне, реализуется в </w:t>
      </w:r>
      <w:r w:rsidR="00D33D63">
        <w:rPr>
          <w:rFonts w:ascii="Times New Roman" w:hAnsi="Times New Roman" w:cs="Times New Roman"/>
          <w:sz w:val="28"/>
          <w:szCs w:val="28"/>
        </w:rPr>
        <w:t xml:space="preserve">Тамбовском районе </w:t>
      </w:r>
      <w:r w:rsidR="002F1C84">
        <w:rPr>
          <w:rFonts w:ascii="Times New Roman" w:hAnsi="Times New Roman" w:cs="Times New Roman"/>
          <w:sz w:val="28"/>
          <w:szCs w:val="28"/>
        </w:rPr>
        <w:t>на всех уровнях образования</w:t>
      </w:r>
      <w:r w:rsidRPr="004F7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Доступ к получению информации в рамках МСОКО определяется в соответствии с нормативными правовыми актами.  Координирует функционирование МСОКО на муниципальном уровне </w:t>
      </w:r>
      <w:r w:rsidR="00D33D63">
        <w:rPr>
          <w:rFonts w:ascii="Times New Roman" w:hAnsi="Times New Roman" w:cs="Times New Roman"/>
          <w:sz w:val="28"/>
          <w:szCs w:val="28"/>
        </w:rPr>
        <w:t>о</w:t>
      </w:r>
      <w:r w:rsidRPr="004F70F6">
        <w:rPr>
          <w:rFonts w:ascii="Times New Roman" w:hAnsi="Times New Roman" w:cs="Times New Roman"/>
          <w:sz w:val="28"/>
          <w:szCs w:val="28"/>
        </w:rPr>
        <w:t>тдел образования</w:t>
      </w:r>
      <w:r w:rsidR="00D33D63">
        <w:rPr>
          <w:rFonts w:ascii="Times New Roman" w:hAnsi="Times New Roman" w:cs="Times New Roman"/>
          <w:sz w:val="28"/>
          <w:szCs w:val="28"/>
        </w:rPr>
        <w:t>.</w:t>
      </w: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D33D63">
        <w:rPr>
          <w:rFonts w:ascii="Times New Roman" w:hAnsi="Times New Roman" w:cs="Times New Roman"/>
          <w:sz w:val="28"/>
          <w:szCs w:val="28"/>
        </w:rPr>
        <w:t>о</w:t>
      </w:r>
      <w:r w:rsidRPr="004F70F6">
        <w:rPr>
          <w:rFonts w:ascii="Times New Roman" w:hAnsi="Times New Roman" w:cs="Times New Roman"/>
          <w:sz w:val="28"/>
          <w:szCs w:val="28"/>
        </w:rPr>
        <w:t>тдел</w:t>
      </w:r>
      <w:r w:rsidR="00D33D63">
        <w:rPr>
          <w:rFonts w:ascii="Times New Roman" w:hAnsi="Times New Roman" w:cs="Times New Roman"/>
          <w:sz w:val="28"/>
          <w:szCs w:val="28"/>
        </w:rPr>
        <w:t xml:space="preserve">а образования администрации Тамбовского района </w:t>
      </w:r>
      <w:r w:rsidRPr="004F70F6">
        <w:rPr>
          <w:rFonts w:ascii="Times New Roman" w:hAnsi="Times New Roman" w:cs="Times New Roman"/>
          <w:sz w:val="28"/>
          <w:szCs w:val="28"/>
        </w:rPr>
        <w:t xml:space="preserve">является обсуждение и принятие коллегиальных решений по стратегическим вопросам оценки качества образования, планирование мероприятий в области оценки качества образования. 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70F6" w:rsidRPr="004F70F6" w:rsidRDefault="004F70F6" w:rsidP="00D33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5. Организация и технология оценки качества образования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Устанавливается два уровня организации оценки качества образования: уровень образовательного учреждения, муниципальный уровень. 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посредством: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организационных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структур МСОКО, выполняющих функции по организации, проведению оценочных п</w:t>
      </w:r>
      <w:r>
        <w:rPr>
          <w:rFonts w:ascii="Times New Roman" w:hAnsi="Times New Roman" w:cs="Times New Roman"/>
          <w:sz w:val="28"/>
          <w:szCs w:val="28"/>
        </w:rPr>
        <w:t>роцедур, аналитической обработке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представлению информации потребителям;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профессиональной экспертизы качества образования, организуемой</w:t>
      </w:r>
      <w:r w:rsidR="00D33D63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сообществом;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общественной экспертизы к</w:t>
      </w:r>
      <w:r w:rsidR="00D33D63">
        <w:rPr>
          <w:rFonts w:ascii="Times New Roman" w:hAnsi="Times New Roman" w:cs="Times New Roman"/>
          <w:sz w:val="28"/>
          <w:szCs w:val="28"/>
        </w:rPr>
        <w:t xml:space="preserve">ачества </w:t>
      </w:r>
      <w:r w:rsidRPr="004F70F6">
        <w:rPr>
          <w:rFonts w:ascii="Times New Roman" w:hAnsi="Times New Roman" w:cs="Times New Roman"/>
          <w:sz w:val="28"/>
          <w:szCs w:val="28"/>
        </w:rPr>
        <w:t>обра</w:t>
      </w:r>
      <w:r w:rsidR="00D33D63">
        <w:rPr>
          <w:rFonts w:ascii="Times New Roman" w:hAnsi="Times New Roman" w:cs="Times New Roman"/>
          <w:sz w:val="28"/>
          <w:szCs w:val="28"/>
        </w:rPr>
        <w:t xml:space="preserve">зования, которая организуется силами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общественных организаций и объединений, независимых гражданских институтов.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Реализация функций МСОКО осуществляется посредством процедур: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аттестации руководящих работников;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государственной (итоговой) аттестации выпускников;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статистических (государственных и ведомственных) и социологических исследований;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контроля и надзора в сфере образования; </w:t>
      </w:r>
    </w:p>
    <w:p w:rsidR="004F70F6" w:rsidRPr="004F70F6" w:rsidRDefault="00D33D63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мониторинга качества образования.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  <w:r w:rsidR="00D33D63">
        <w:rPr>
          <w:rFonts w:ascii="Times New Roman" w:hAnsi="Times New Roman" w:cs="Times New Roman"/>
          <w:sz w:val="28"/>
          <w:szCs w:val="28"/>
        </w:rPr>
        <w:tab/>
      </w:r>
      <w:r w:rsidRPr="004F70F6">
        <w:rPr>
          <w:rFonts w:ascii="Times New Roman" w:hAnsi="Times New Roman" w:cs="Times New Roman"/>
          <w:sz w:val="28"/>
          <w:szCs w:val="28"/>
        </w:rPr>
        <w:t>Аттестаци</w:t>
      </w:r>
      <w:r w:rsidR="002F1C84">
        <w:rPr>
          <w:rFonts w:ascii="Times New Roman" w:hAnsi="Times New Roman" w:cs="Times New Roman"/>
          <w:sz w:val="28"/>
          <w:szCs w:val="28"/>
        </w:rPr>
        <w:t>я</w:t>
      </w:r>
      <w:r w:rsidRPr="004F70F6">
        <w:rPr>
          <w:rFonts w:ascii="Times New Roman" w:hAnsi="Times New Roman" w:cs="Times New Roman"/>
          <w:sz w:val="28"/>
          <w:szCs w:val="28"/>
        </w:rPr>
        <w:t xml:space="preserve"> руководящих работников осуществляется в соответствии с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административными регламентами.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на основе утверждённой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системы показателей, критериев и индикаторов, характеризующих основные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элементы качества образования.  </w:t>
      </w:r>
    </w:p>
    <w:p w:rsidR="004F70F6" w:rsidRPr="004F70F6" w:rsidRDefault="004F70F6" w:rsidP="00D33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Перечень показателей и индикаторов качества образования, количественные и качественные характеристики критериев устанавливаются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нормативными актами, регламентирующими процедуры контроля и оценки</w:t>
      </w:r>
      <w:r w:rsidR="001C342B">
        <w:rPr>
          <w:rFonts w:ascii="Times New Roman" w:hAnsi="Times New Roman" w:cs="Times New Roman"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качества образования на соответствующем уровне. </w:t>
      </w:r>
    </w:p>
    <w:p w:rsidR="004F70F6" w:rsidRPr="004F70F6" w:rsidRDefault="004F70F6" w:rsidP="001C34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МСОКО позволяет решить ряд задач: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выявить проблемные зоны в управлении качеством образования на муниципальном уровне для последующей организации деятельности по их совершенствованию;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выявить основные факторы, влияющие на эффективность муниципальных механизмов управления качеством 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определить степень связи региональных и муниципальных систем управления качеством образования на основе анализа соотнесения результатов оценок региональных и муниципальных механизмов управления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качеством 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выявить лучшие муниципальные практики управления качеством образования для тиражирования опыта. </w:t>
      </w:r>
    </w:p>
    <w:p w:rsidR="004F70F6" w:rsidRPr="004F70F6" w:rsidRDefault="004F70F6" w:rsidP="001C34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Оценка выполняется на основе следующих групп данных: </w:t>
      </w:r>
      <w:r w:rsidRPr="004F70F6">
        <w:rPr>
          <w:rFonts w:ascii="Times New Roman" w:hAnsi="Times New Roman" w:cs="Times New Roman"/>
          <w:sz w:val="28"/>
          <w:szCs w:val="28"/>
        </w:rPr>
        <w:cr/>
        <w:t xml:space="preserve">данные о механизмах управления качеством образования, используемых на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муниципальном уровне;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данные об условиях осуществления образовательной деятельности в образовательных организациях;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данные о качестве подготовки обучающихся;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иные</w:t>
      </w:r>
      <w:r w:rsidR="001C342B">
        <w:rPr>
          <w:rFonts w:ascii="Times New Roman" w:hAnsi="Times New Roman" w:cs="Times New Roman"/>
          <w:sz w:val="28"/>
          <w:szCs w:val="28"/>
        </w:rPr>
        <w:t xml:space="preserve"> данные, </w:t>
      </w:r>
      <w:r w:rsidRPr="004F70F6">
        <w:rPr>
          <w:rFonts w:ascii="Times New Roman" w:hAnsi="Times New Roman" w:cs="Times New Roman"/>
          <w:sz w:val="28"/>
          <w:szCs w:val="28"/>
        </w:rPr>
        <w:t xml:space="preserve">характеризующие образовательный процесс и результаты образовательной деятельности образовательных организаций;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данные по муниципалитету и образовательным организациям.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DF7" w:rsidRDefault="002E348E" w:rsidP="00D60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0F6" w:rsidRPr="004F70F6">
        <w:rPr>
          <w:rFonts w:ascii="Times New Roman" w:hAnsi="Times New Roman" w:cs="Times New Roman"/>
          <w:sz w:val="28"/>
          <w:szCs w:val="28"/>
        </w:rPr>
        <w:t>.Основные этапы МСОКО</w:t>
      </w:r>
    </w:p>
    <w:p w:rsidR="004F70F6" w:rsidRPr="004F70F6" w:rsidRDefault="00D60DF7" w:rsidP="002F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определение и назначение специалистов, привлекаемых к организации </w:t>
      </w:r>
    </w:p>
    <w:p w:rsidR="00D60DF7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проведению Оценки; </w:t>
      </w:r>
    </w:p>
    <w:p w:rsidR="004F70F6" w:rsidRPr="004F70F6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подготовка всех категорий участников Оценки;    </w:t>
      </w:r>
    </w:p>
    <w:p w:rsidR="004F70F6" w:rsidRPr="004F70F6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сбор данных - заполнение форм сбора первичных данных; </w:t>
      </w:r>
    </w:p>
    <w:p w:rsidR="004F70F6" w:rsidRPr="004F70F6" w:rsidRDefault="002F1C8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экспертиза -  обработка заполненных форм сбора первичных данных региональными экспертами, анализ полученной информации, расчет показателей; </w:t>
      </w:r>
    </w:p>
    <w:p w:rsidR="004F70F6" w:rsidRPr="004F70F6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предоставление результатов - первичных результатов, статистических и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аналитических сведений по итогу экспертизы. </w:t>
      </w:r>
    </w:p>
    <w:p w:rsidR="004F70F6" w:rsidRPr="004F70F6" w:rsidRDefault="004F70F6" w:rsidP="00D60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Результаты Оценки могут быть применены для: </w:t>
      </w:r>
    </w:p>
    <w:p w:rsidR="004F70F6" w:rsidRPr="004F70F6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формирования </w:t>
      </w:r>
      <w:r w:rsidR="004F70F6" w:rsidRPr="004F70F6">
        <w:rPr>
          <w:rFonts w:ascii="Times New Roman" w:hAnsi="Times New Roman" w:cs="Times New Roman"/>
          <w:sz w:val="28"/>
          <w:szCs w:val="28"/>
        </w:rPr>
        <w:t>единых подходов к управлению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образования в муниципалитете; </w:t>
      </w:r>
    </w:p>
    <w:p w:rsidR="004F70F6" w:rsidRPr="004F70F6" w:rsidRDefault="00D60DF7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«встраивания» управления качеством в организации в муниципальную систему управления качеством образования, выстраивания управленческой вертикали;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совершенствования муниципальных механизмов управления качеством образования по всем направлениям;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организации методического сопровождения образовательных организаций для повышения эффективности механизмов управления качеством образования;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распространения лучших практик управления качеством образования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на муниципальном уровне и на уровне образовательной организации;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использования инфраструктуры </w:t>
      </w:r>
      <w:r w:rsidR="000854EE">
        <w:rPr>
          <w:rFonts w:ascii="Times New Roman" w:hAnsi="Times New Roman" w:cs="Times New Roman"/>
          <w:sz w:val="28"/>
          <w:szCs w:val="28"/>
        </w:rPr>
        <w:t xml:space="preserve">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кадрового потенциала муниципальных систем образования, в том числе через организацию сетевого взаимодействия. </w:t>
      </w:r>
    </w:p>
    <w:p w:rsidR="004F70F6" w:rsidRPr="004F70F6" w:rsidRDefault="004F70F6" w:rsidP="00085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Оценка проводится по двум показателям (механизмам), представленным в виде восьми направлений (систем). </w:t>
      </w:r>
    </w:p>
    <w:p w:rsidR="004F70F6" w:rsidRPr="004F70F6" w:rsidRDefault="004F70F6" w:rsidP="00085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«Механизмы управления качеством образовательных результатов»: </w:t>
      </w:r>
    </w:p>
    <w:p w:rsidR="004F70F6" w:rsidRPr="004F70F6" w:rsidRDefault="000854EE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«Система оценки качества подготовки обучающихся»; </w:t>
      </w:r>
    </w:p>
    <w:p w:rsidR="004F70F6" w:rsidRPr="004F70F6" w:rsidRDefault="000854EE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«Система работы со школами с низкими результатами обучения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школами, функционирующими в неблагоприятных социальных условиях»;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выявления, поддержки и развития способностей и талантов у детей и молодежи»;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работы по самоопределению </w:t>
      </w:r>
      <w:r w:rsidR="000854EE">
        <w:rPr>
          <w:rFonts w:ascii="Times New Roman" w:hAnsi="Times New Roman" w:cs="Times New Roman"/>
          <w:sz w:val="28"/>
          <w:szCs w:val="28"/>
        </w:rPr>
        <w:t xml:space="preserve">и </w:t>
      </w:r>
      <w:r w:rsidRPr="004F70F6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обучающихся». </w:t>
      </w:r>
      <w:r w:rsidRPr="004F70F6">
        <w:rPr>
          <w:rFonts w:ascii="Times New Roman" w:hAnsi="Times New Roman" w:cs="Times New Roman"/>
          <w:sz w:val="28"/>
          <w:szCs w:val="28"/>
        </w:rPr>
        <w:cr/>
      </w:r>
      <w:r w:rsidR="000854EE">
        <w:rPr>
          <w:rFonts w:ascii="Times New Roman" w:hAnsi="Times New Roman" w:cs="Times New Roman"/>
          <w:sz w:val="28"/>
          <w:szCs w:val="28"/>
        </w:rPr>
        <w:tab/>
      </w:r>
      <w:r w:rsidRPr="004F70F6">
        <w:rPr>
          <w:rFonts w:ascii="Times New Roman" w:hAnsi="Times New Roman" w:cs="Times New Roman"/>
          <w:sz w:val="28"/>
          <w:szCs w:val="28"/>
        </w:rPr>
        <w:t xml:space="preserve">«Механизмы управления качеством образовательной деятельности»: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мониторинга эффективности руководителей образовательных организаций»;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обеспечения профессионального развития педагогических работников»;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организации воспитания обучающихся»;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«Система мониторинга качества дошкольного образования». </w:t>
      </w:r>
    </w:p>
    <w:p w:rsidR="004F70F6" w:rsidRPr="004F70F6" w:rsidRDefault="004F70F6" w:rsidP="00085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Каждое направление представлено в виде совокупности позиций оценивания, определяющих реализацию полного управленческого цикла. </w:t>
      </w:r>
    </w:p>
    <w:p w:rsidR="004F70F6" w:rsidRPr="004F70F6" w:rsidRDefault="004F70F6" w:rsidP="00085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Полный управленческий цикл включает в себя: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цели;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показатели;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методы сбора и обработки информации;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мониторинг показателей;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анализ результатов мониторинга;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адресные рекомендации по результатам анализа;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меры и мероприятия;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-  управленческие решения;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 ан</w:t>
      </w:r>
      <w:r w:rsidR="002F1C84">
        <w:rPr>
          <w:rFonts w:ascii="Times New Roman" w:hAnsi="Times New Roman" w:cs="Times New Roman"/>
          <w:sz w:val="28"/>
          <w:szCs w:val="28"/>
        </w:rPr>
        <w:t>ализ эффективности принятых мер;</w:t>
      </w:r>
      <w:r w:rsidRPr="004F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F6" w:rsidRPr="004F70F6" w:rsidRDefault="002F1C84" w:rsidP="002E3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направлен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на выявление дефицитов при помощи конкретных инструментов, а также их </w:t>
      </w:r>
      <w:r w:rsidR="002E348E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при помощи конкретных мер, разработанных на основе этих дефицитов. </w:t>
      </w:r>
    </w:p>
    <w:p w:rsidR="004F70F6" w:rsidRPr="004F70F6" w:rsidRDefault="004F70F6" w:rsidP="002E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lastRenderedPageBreak/>
        <w:t>Итогом проведения анализа каждого из показателей является разработка адресных рекомендаций, которые могут включать сведения об использовании успешных</w:t>
      </w:r>
      <w:r w:rsidR="002E348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4F70F6">
        <w:rPr>
          <w:rFonts w:ascii="Times New Roman" w:hAnsi="Times New Roman" w:cs="Times New Roman"/>
          <w:sz w:val="28"/>
          <w:szCs w:val="28"/>
        </w:rPr>
        <w:t xml:space="preserve">, а также разработка различных методических материалов, основанных на результатах анализа. </w:t>
      </w:r>
    </w:p>
    <w:p w:rsidR="004F70F6" w:rsidRPr="004F70F6" w:rsidRDefault="004F70F6" w:rsidP="002E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После проведения анализа и разработки адресных рекомендаций принимаются меры и проводятся различные мероприятия, направленные на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E348E">
        <w:rPr>
          <w:rFonts w:ascii="Times New Roman" w:hAnsi="Times New Roman" w:cs="Times New Roman"/>
          <w:sz w:val="28"/>
          <w:szCs w:val="28"/>
        </w:rPr>
        <w:t xml:space="preserve"> направления.  Представленные </w:t>
      </w:r>
      <w:r w:rsidRPr="004F70F6">
        <w:rPr>
          <w:rFonts w:ascii="Times New Roman" w:hAnsi="Times New Roman" w:cs="Times New Roman"/>
          <w:sz w:val="28"/>
          <w:szCs w:val="28"/>
        </w:rPr>
        <w:t xml:space="preserve">для оценки документы содержат сведения о сроках реализации мер, мероприятий, об ответственных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за реализацию мер, мероприятий и об участниках мероприятий. </w:t>
      </w:r>
    </w:p>
    <w:p w:rsidR="004F70F6" w:rsidRPr="004F70F6" w:rsidRDefault="004F70F6" w:rsidP="002E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По итогам проводимых мероприятий и принятых мер принимаются управленческие решения, которые также должны включать сведения о сроках реализации, об ответственных и об участниках. </w:t>
      </w:r>
    </w:p>
    <w:p w:rsidR="004F70F6" w:rsidRPr="004F70F6" w:rsidRDefault="004F70F6" w:rsidP="002E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Завершающим звеном управленческого цикла является анализ эффективности принятых мер, который представлен в виде описания тех мер,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мероприятий и управленческих решений, которые проводились и были приняты. Анализ эффективности принятых мер включает сведения о сроках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проведения анализа эффективности мер, мероприятий и выводы по каждому </w:t>
      </w:r>
    </w:p>
    <w:p w:rsidR="004F70F6" w:rsidRPr="004F70F6" w:rsidRDefault="004F70F6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из них. Итогом проведения такого анализа является определение проблемы, </w:t>
      </w:r>
    </w:p>
    <w:p w:rsidR="004F70F6" w:rsidRPr="004F70F6" w:rsidRDefault="002F1C84" w:rsidP="004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которой</w:t>
      </w:r>
      <w:r w:rsidR="004F70F6" w:rsidRPr="004F70F6">
        <w:rPr>
          <w:rFonts w:ascii="Times New Roman" w:hAnsi="Times New Roman" w:cs="Times New Roman"/>
          <w:sz w:val="28"/>
          <w:szCs w:val="28"/>
        </w:rPr>
        <w:t xml:space="preserve"> ложится в основу при формировании нового управленческого цикла. </w:t>
      </w:r>
    </w:p>
    <w:sectPr w:rsidR="004F70F6" w:rsidRPr="004F70F6" w:rsidSect="002F688B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4144"/>
    <w:multiLevelType w:val="hybridMultilevel"/>
    <w:tmpl w:val="D1682AFC"/>
    <w:lvl w:ilvl="0" w:tplc="D9CCF21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55816"/>
    <w:multiLevelType w:val="hybridMultilevel"/>
    <w:tmpl w:val="DD7A3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1"/>
    <w:rsid w:val="00006A46"/>
    <w:rsid w:val="00012C96"/>
    <w:rsid w:val="000142E1"/>
    <w:rsid w:val="000854EE"/>
    <w:rsid w:val="000A1648"/>
    <w:rsid w:val="00183450"/>
    <w:rsid w:val="001C342B"/>
    <w:rsid w:val="002B360F"/>
    <w:rsid w:val="002C03F5"/>
    <w:rsid w:val="002E348E"/>
    <w:rsid w:val="002F1C84"/>
    <w:rsid w:val="002F688B"/>
    <w:rsid w:val="004F70F6"/>
    <w:rsid w:val="006B3EEA"/>
    <w:rsid w:val="007007F0"/>
    <w:rsid w:val="008C5EC6"/>
    <w:rsid w:val="008F322A"/>
    <w:rsid w:val="00995454"/>
    <w:rsid w:val="009F032E"/>
    <w:rsid w:val="00B131B4"/>
    <w:rsid w:val="00BF6E54"/>
    <w:rsid w:val="00D33D63"/>
    <w:rsid w:val="00D60DF7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8CA0-CE5C-43B4-BC13-835F65E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F5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rsid w:val="002C03F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C03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bullet2gif">
    <w:name w:val="msonormalbullet2gifbullet2gifbullet2gifbullet2.gif"/>
    <w:basedOn w:val="a"/>
    <w:rsid w:val="002C03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C0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7</cp:revision>
  <cp:lastPrinted>2021-12-07T05:59:00Z</cp:lastPrinted>
  <dcterms:created xsi:type="dcterms:W3CDTF">2020-04-27T06:27:00Z</dcterms:created>
  <dcterms:modified xsi:type="dcterms:W3CDTF">2021-12-07T06:00:00Z</dcterms:modified>
</cp:coreProperties>
</file>