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A" w:rsidRDefault="00BD172A">
      <w:pPr>
        <w:jc w:val="both"/>
        <w:rPr>
          <w:b/>
          <w:bCs/>
          <w:sz w:val="24"/>
          <w:szCs w:val="24"/>
          <w:highlight w:val="yellow"/>
        </w:rPr>
      </w:pPr>
    </w:p>
    <w:p w:rsidR="00BD172A" w:rsidRDefault="00BD172A">
      <w:pPr>
        <w:jc w:val="both"/>
        <w:rPr>
          <w:b/>
          <w:bCs/>
          <w:sz w:val="24"/>
          <w:szCs w:val="24"/>
          <w:highlight w:val="yellow"/>
        </w:rPr>
      </w:pPr>
    </w:p>
    <w:p w:rsidR="00BD172A" w:rsidRDefault="00086C4A">
      <w:pPr>
        <w:jc w:val="both"/>
      </w:pPr>
      <w:r>
        <w:rPr>
          <w:b/>
          <w:bCs/>
          <w:sz w:val="24"/>
          <w:szCs w:val="24"/>
          <w:highlight w:val="yellow"/>
        </w:rPr>
        <w:t>В Амурской области появится Социальный</w:t>
      </w:r>
      <w:r w:rsidR="00052288">
        <w:rPr>
          <w:b/>
          <w:bCs/>
          <w:sz w:val="24"/>
          <w:szCs w:val="24"/>
          <w:highlight w:val="yellow"/>
        </w:rPr>
        <w:t xml:space="preserve"> </w:t>
      </w:r>
      <w:r>
        <w:rPr>
          <w:b/>
          <w:bCs/>
          <w:sz w:val="24"/>
          <w:szCs w:val="24"/>
          <w:highlight w:val="yellow"/>
        </w:rPr>
        <w:t>сертификат</w:t>
      </w:r>
      <w:r w:rsidR="00052288">
        <w:rPr>
          <w:b/>
          <w:bCs/>
          <w:sz w:val="24"/>
          <w:szCs w:val="24"/>
          <w:highlight w:val="yellow"/>
        </w:rPr>
        <w:t xml:space="preserve"> </w:t>
      </w:r>
      <w:proofErr w:type="gramStart"/>
      <w:r>
        <w:rPr>
          <w:b/>
          <w:bCs/>
          <w:sz w:val="24"/>
          <w:szCs w:val="24"/>
          <w:highlight w:val="yellow"/>
        </w:rPr>
        <w:t>дополнительного</w:t>
      </w:r>
      <w:proofErr w:type="gramEnd"/>
      <w:r>
        <w:rPr>
          <w:b/>
          <w:bCs/>
          <w:sz w:val="24"/>
          <w:szCs w:val="24"/>
          <w:highlight w:val="yellow"/>
        </w:rPr>
        <w:t xml:space="preserve"> образования детей</w:t>
      </w:r>
    </w:p>
    <w:p w:rsidR="00BD172A" w:rsidRDefault="00086C4A">
      <w:pPr>
        <w:jc w:val="both"/>
      </w:pPr>
      <w:r>
        <w:t xml:space="preserve">В сущности это всё тот же сертификат </w:t>
      </w:r>
      <w:proofErr w:type="gramStart"/>
      <w:r>
        <w:t>дополнительного</w:t>
      </w:r>
      <w:proofErr w:type="gramEnd"/>
      <w:r>
        <w:t xml:space="preserve"> образования, но уже с новым статусом </w:t>
      </w:r>
      <w:r>
        <w:rPr>
          <w:b/>
          <w:bCs/>
        </w:rPr>
        <w:t>СОЦИАЛЬНЫЙ</w:t>
      </w:r>
      <w:bookmarkStart w:id="0" w:name="_GoBack"/>
      <w:bookmarkEnd w:id="0"/>
    </w:p>
    <w:p w:rsidR="00BD172A" w:rsidRDefault="00086C4A">
      <w:pPr>
        <w:jc w:val="both"/>
      </w:pPr>
      <w:r>
        <w:rPr>
          <w:b/>
          <w:bCs/>
        </w:rPr>
        <w:t>Почему вводится новое понятие?</w:t>
      </w:r>
    </w:p>
    <w:p w:rsidR="00BD172A" w:rsidRDefault="00086C4A">
      <w:pPr>
        <w:jc w:val="both"/>
      </w:pPr>
      <w:r>
        <w:t xml:space="preserve"> В 2020 году в России был принят Федеральный закон № 189-ФЗ </w:t>
      </w:r>
      <w:r>
        <w:rPr>
          <w:b/>
          <w:bCs/>
        </w:rPr>
        <w:t>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BD172A" w:rsidRDefault="00086C4A">
      <w:pPr>
        <w:jc w:val="both"/>
      </w:pPr>
      <w:r>
        <w:t>Этот закон предусматривает конкурентный способ отбора исполнителей социальных услуг в таких сферах, как здравоохранение, социальная защита, туризм, образование.</w:t>
      </w:r>
    </w:p>
    <w:p w:rsidR="00BD172A" w:rsidRPr="00052288" w:rsidRDefault="00086C4A">
      <w:pPr>
        <w:jc w:val="both"/>
      </w:pPr>
      <w:r>
        <w:rPr>
          <w:b/>
          <w:bCs/>
        </w:rPr>
        <w:t>Цель закона</w:t>
      </w:r>
      <w:r>
        <w:t xml:space="preserve"> - повышение качества и доступности бюджетных услуг для населения за счёт работы с мнением потребителя и за счёт создания здоровой конкурентной среды путём привлечения негосударственных организаций.</w:t>
      </w:r>
    </w:p>
    <w:p w:rsidR="00BD172A" w:rsidRDefault="00086C4A">
      <w:pPr>
        <w:jc w:val="both"/>
      </w:pPr>
      <w:r>
        <w:rPr>
          <w:b/>
          <w:bCs/>
        </w:rPr>
        <w:t>Основными социальными заказчиками</w:t>
      </w:r>
      <w:r>
        <w:t xml:space="preserve"> в этом случае являются:</w:t>
      </w:r>
    </w:p>
    <w:p w:rsidR="00BD172A" w:rsidRDefault="00086C4A">
      <w:pPr>
        <w:jc w:val="both"/>
      </w:pPr>
      <w:r>
        <w:rPr>
          <w:sz w:val="24"/>
          <w:szCs w:val="24"/>
        </w:rPr>
        <w:t xml:space="preserve">1. Государство и органы власти, формирующие общие принципы политики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образования детей</w:t>
      </w:r>
      <w:r>
        <w:t>.</w:t>
      </w:r>
    </w:p>
    <w:p w:rsidR="00BD172A" w:rsidRDefault="00086C4A">
      <w:pPr>
        <w:jc w:val="both"/>
      </w:pPr>
      <w:r>
        <w:rPr>
          <w:sz w:val="24"/>
          <w:szCs w:val="24"/>
        </w:rPr>
        <w:t>2. Родители обучающихся,  чьи требования к слугам доп. образования детей в последнее время постоянно растут.</w:t>
      </w:r>
    </w:p>
    <w:p w:rsidR="00BD172A" w:rsidRDefault="00086C4A">
      <w:pPr>
        <w:jc w:val="both"/>
      </w:pPr>
      <w:r>
        <w:rPr>
          <w:sz w:val="24"/>
          <w:szCs w:val="24"/>
        </w:rPr>
        <w:t xml:space="preserve">3. Обучающиеся и воспитанники, которых, помимо результатов дополнительного образования «на </w:t>
      </w:r>
      <w:proofErr w:type="gramStart"/>
      <w:r>
        <w:rPr>
          <w:sz w:val="24"/>
          <w:szCs w:val="24"/>
        </w:rPr>
        <w:t>выходе</w:t>
      </w:r>
      <w:proofErr w:type="gramEnd"/>
      <w:r>
        <w:rPr>
          <w:sz w:val="24"/>
          <w:szCs w:val="24"/>
        </w:rPr>
        <w:t>», волнует характер самого процесса обучения, психологический климат, система отношений в учреждении.</w:t>
      </w:r>
    </w:p>
    <w:p w:rsidR="00BD172A" w:rsidRDefault="00086C4A">
      <w:pPr>
        <w:jc w:val="both"/>
      </w:pPr>
      <w:r>
        <w:rPr>
          <w:sz w:val="24"/>
          <w:szCs w:val="24"/>
        </w:rPr>
        <w:t>4. Представители регионов, выражающие интересы местного населения, его специфические потребности в дополнительном образовании.</w:t>
      </w: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086C4A">
      <w:pPr>
        <w:jc w:val="both"/>
        <w:rPr>
          <w:b/>
          <w:bCs/>
          <w:highlight w:val="yellow"/>
        </w:rPr>
      </w:pPr>
      <w:r>
        <w:rPr>
          <w:b/>
          <w:bCs/>
          <w:highlight w:val="yellow"/>
        </w:rPr>
        <w:lastRenderedPageBreak/>
        <w:t>Основные принципы СОЦИАЛЬНОГО ЗАКАЗА в дополнительном образовании</w:t>
      </w:r>
    </w:p>
    <w:p w:rsidR="00BD172A" w:rsidRDefault="00086C4A">
      <w:pPr>
        <w:jc w:val="both"/>
      </w:pPr>
      <w:r>
        <w:t>Социальный заказ – это документ, который устанавливает основные показатели, характеризующие качество и объем оказания социальных услуг.</w:t>
      </w:r>
    </w:p>
    <w:p w:rsidR="00BD172A" w:rsidRDefault="00086C4A">
      <w:pPr>
        <w:jc w:val="both"/>
      </w:pPr>
      <w:r>
        <w:rPr>
          <w:b/>
          <w:bCs/>
        </w:rPr>
        <w:t>Основа социального заказа</w:t>
      </w:r>
      <w:r>
        <w:t xml:space="preserve"> – мониторинг и учёт потребностей основных заказчиков (детей, родителей), позволяющий повысить спрос на услуги </w:t>
      </w:r>
      <w:proofErr w:type="spellStart"/>
      <w:r>
        <w:t>доп</w:t>
      </w:r>
      <w:proofErr w:type="gramStart"/>
      <w:r>
        <w:t>.о</w:t>
      </w:r>
      <w:proofErr w:type="gramEnd"/>
      <w:r>
        <w:t>бразования</w:t>
      </w:r>
      <w:proofErr w:type="spellEnd"/>
      <w:r>
        <w:t xml:space="preserve"> и охват детей, занимающихся по программам.</w:t>
      </w:r>
    </w:p>
    <w:p w:rsidR="00BD172A" w:rsidRDefault="00086C4A">
      <w:pPr>
        <w:jc w:val="both"/>
      </w:pPr>
      <w:r>
        <w:rPr>
          <w:i/>
          <w:iCs/>
        </w:rPr>
        <w:t>Социальный заказ определяет стратегию развития системы дополнительного образования от выбора актуальных направлений до внедрения инновационных технологий и методик дополнительного образования.</w:t>
      </w:r>
    </w:p>
    <w:p w:rsidR="00BD172A" w:rsidRDefault="00086C4A">
      <w:pPr>
        <w:jc w:val="both"/>
      </w:pPr>
      <w:r>
        <w:rPr>
          <w:b/>
          <w:bCs/>
          <w:sz w:val="24"/>
          <w:szCs w:val="24"/>
          <w:highlight w:val="yellow"/>
        </w:rPr>
        <w:t>Как формируется социальный заказ</w:t>
      </w:r>
    </w:p>
    <w:p w:rsidR="00BD172A" w:rsidRDefault="00086C4A">
      <w:pPr>
        <w:jc w:val="both"/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сформировался социальный заказ, нужно провести ряд исследований, которые позволят не только распределить заказчиков по возрасту, полу, социуму, в котором они живут, но и определить виды деятельности, которые наиболее интересны детям.</w:t>
      </w:r>
    </w:p>
    <w:p w:rsidR="00BD172A" w:rsidRDefault="00086C4A">
      <w:pPr>
        <w:jc w:val="both"/>
      </w:pPr>
      <w:r>
        <w:rPr>
          <w:sz w:val="24"/>
          <w:szCs w:val="24"/>
        </w:rPr>
        <w:t>Руководителям учреждений важно</w:t>
      </w:r>
      <w:r>
        <w:rPr>
          <w:b/>
          <w:bCs/>
          <w:sz w:val="24"/>
          <w:szCs w:val="24"/>
        </w:rPr>
        <w:t xml:space="preserve"> ПОСТОЯННО изучать и анализировать социальный заказ</w:t>
      </w:r>
      <w:r>
        <w:rPr>
          <w:sz w:val="24"/>
          <w:szCs w:val="24"/>
        </w:rPr>
        <w:t xml:space="preserve">, прогнозировать его изменения, чтобы обеспечить соответствие качества предлагаемых услуг реальным потребностям заказчиков. Для этого образовательным учреждениям необходимо на </w:t>
      </w:r>
      <w:proofErr w:type="gramStart"/>
      <w:r>
        <w:rPr>
          <w:sz w:val="24"/>
          <w:szCs w:val="24"/>
        </w:rPr>
        <w:t>постоянной</w:t>
      </w:r>
      <w:proofErr w:type="gramEnd"/>
      <w:r>
        <w:rPr>
          <w:sz w:val="24"/>
          <w:szCs w:val="24"/>
        </w:rPr>
        <w:t xml:space="preserve"> основе заниматься:</w:t>
      </w:r>
    </w:p>
    <w:p w:rsidR="00BD172A" w:rsidRDefault="00086C4A">
      <w:pPr>
        <w:pStyle w:val="af9"/>
        <w:numPr>
          <w:ilvl w:val="0"/>
          <w:numId w:val="1"/>
        </w:numPr>
        <w:jc w:val="both"/>
      </w:pPr>
      <w:r>
        <w:rPr>
          <w:sz w:val="24"/>
          <w:szCs w:val="24"/>
        </w:rPr>
        <w:t>Изучением социального заказа на дополнительное образование детей.</w:t>
      </w:r>
    </w:p>
    <w:p w:rsidR="00BD172A" w:rsidRDefault="00086C4A">
      <w:pPr>
        <w:pStyle w:val="af9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Развитием </w:t>
      </w:r>
      <w:proofErr w:type="spellStart"/>
      <w:r>
        <w:rPr>
          <w:sz w:val="24"/>
          <w:szCs w:val="24"/>
        </w:rPr>
        <w:t>проф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риентации</w:t>
      </w:r>
      <w:proofErr w:type="spellEnd"/>
      <w:r>
        <w:rPr>
          <w:sz w:val="24"/>
          <w:szCs w:val="24"/>
        </w:rPr>
        <w:t xml:space="preserve">, используя ресурсы учреждения </w:t>
      </w:r>
      <w:proofErr w:type="spellStart"/>
      <w:r>
        <w:rPr>
          <w:sz w:val="24"/>
          <w:szCs w:val="24"/>
        </w:rPr>
        <w:t>доп.образования</w:t>
      </w:r>
      <w:proofErr w:type="spellEnd"/>
      <w:r>
        <w:rPr>
          <w:sz w:val="24"/>
          <w:szCs w:val="24"/>
        </w:rPr>
        <w:t>.</w:t>
      </w:r>
    </w:p>
    <w:p w:rsidR="00BD172A" w:rsidRDefault="00086C4A">
      <w:pPr>
        <w:pStyle w:val="af9"/>
        <w:numPr>
          <w:ilvl w:val="0"/>
          <w:numId w:val="1"/>
        </w:numPr>
        <w:jc w:val="both"/>
      </w:pPr>
      <w:r>
        <w:rPr>
          <w:sz w:val="24"/>
          <w:szCs w:val="24"/>
        </w:rPr>
        <w:t>Изучением содержания дополнительного образования на основе использования передовых технологий и методик.</w:t>
      </w:r>
    </w:p>
    <w:p w:rsidR="00BD172A" w:rsidRDefault="00086C4A">
      <w:pPr>
        <w:pStyle w:val="af9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Стимулированием </w:t>
      </w:r>
      <w:proofErr w:type="gramStart"/>
      <w:r>
        <w:rPr>
          <w:sz w:val="24"/>
          <w:szCs w:val="24"/>
        </w:rPr>
        <w:t>инновационной</w:t>
      </w:r>
      <w:proofErr w:type="gramEnd"/>
      <w:r>
        <w:rPr>
          <w:sz w:val="24"/>
          <w:szCs w:val="24"/>
        </w:rPr>
        <w:t xml:space="preserve"> деятельности педагогов и обучающихся.</w:t>
      </w:r>
    </w:p>
    <w:p w:rsidR="00BD172A" w:rsidRDefault="00086C4A">
      <w:pPr>
        <w:jc w:val="both"/>
      </w:pPr>
      <w:r>
        <w:rPr>
          <w:b/>
          <w:bCs/>
          <w:highlight w:val="yellow"/>
        </w:rPr>
        <w:t xml:space="preserve">Как узнать, </w:t>
      </w:r>
      <w:proofErr w:type="gramStart"/>
      <w:r>
        <w:rPr>
          <w:b/>
          <w:bCs/>
          <w:highlight w:val="yellow"/>
        </w:rPr>
        <w:t>какие</w:t>
      </w:r>
      <w:proofErr w:type="gramEnd"/>
      <w:r>
        <w:rPr>
          <w:b/>
          <w:bCs/>
          <w:highlight w:val="yellow"/>
        </w:rPr>
        <w:t xml:space="preserve"> программы сегодня нужны детям и родителям в муниципалитете?</w:t>
      </w:r>
    </w:p>
    <w:p w:rsidR="00BD172A" w:rsidRDefault="00086C4A">
      <w:pPr>
        <w:jc w:val="both"/>
      </w:pPr>
      <w:r>
        <w:rPr>
          <w:b/>
          <w:bCs/>
        </w:rPr>
        <w:t>Провести анкетирование или опрос!</w:t>
      </w:r>
    </w:p>
    <w:p w:rsidR="00BD172A" w:rsidRDefault="00086C4A">
      <w:pPr>
        <w:jc w:val="both"/>
      </w:pPr>
      <w:r>
        <w:t>В наше время для этого не нужно бегать с листами по всем образовательным учреждениям – достаточно запустить ОПРОС дистанционно с помощью специальных бесплатных сервисов.</w:t>
      </w:r>
    </w:p>
    <w:p w:rsidR="00BD172A" w:rsidRDefault="00086C4A">
      <w:pPr>
        <w:jc w:val="both"/>
      </w:pPr>
      <w:r>
        <w:t>Предлагаем на ваш выбор несколько вариантов:</w:t>
      </w:r>
    </w:p>
    <w:p w:rsidR="00BD172A" w:rsidRPr="00052288" w:rsidRDefault="00086C4A">
      <w:pPr>
        <w:jc w:val="both"/>
        <w:rPr>
          <w:lang w:val="en-US"/>
        </w:rPr>
      </w:pPr>
      <w:r w:rsidRPr="00052288">
        <w:rPr>
          <w:lang w:val="en-US"/>
        </w:rPr>
        <w:t xml:space="preserve">1. Google Forms </w:t>
      </w:r>
      <w:hyperlink r:id="rId8" w:tooltip="https://www.google.com/intl/ru_ua/forms/about/" w:history="1">
        <w:r w:rsidRPr="00052288">
          <w:rPr>
            <w:rStyle w:val="a5"/>
            <w:lang w:val="en-US"/>
          </w:rPr>
          <w:t>https://www.google.com/intl/ru_ua/forms/about/</w:t>
        </w:r>
      </w:hyperlink>
    </w:p>
    <w:p w:rsidR="00BD172A" w:rsidRPr="00052288" w:rsidRDefault="00086C4A">
      <w:pPr>
        <w:jc w:val="both"/>
        <w:rPr>
          <w:lang w:val="en-US"/>
        </w:rPr>
      </w:pPr>
      <w:r w:rsidRPr="00052288">
        <w:rPr>
          <w:lang w:val="en-US"/>
        </w:rPr>
        <w:t xml:space="preserve">2. Yandex Forms </w:t>
      </w:r>
      <w:hyperlink r:id="rId9" w:tooltip="https://cloud.yandex.ru/services/forms" w:history="1">
        <w:r w:rsidRPr="00052288">
          <w:rPr>
            <w:rStyle w:val="a5"/>
            <w:lang w:val="en-US"/>
          </w:rPr>
          <w:t>https://cloud.yandex.ru/services/forms</w:t>
        </w:r>
      </w:hyperlink>
    </w:p>
    <w:p w:rsidR="00BD172A" w:rsidRPr="00052288" w:rsidRDefault="00086C4A">
      <w:pPr>
        <w:jc w:val="both"/>
        <w:rPr>
          <w:lang w:val="en-US"/>
        </w:rPr>
      </w:pPr>
      <w:r w:rsidRPr="00052288">
        <w:rPr>
          <w:lang w:val="en-US"/>
        </w:rPr>
        <w:t xml:space="preserve">3. Online Test Pad </w:t>
      </w:r>
      <w:hyperlink r:id="rId10" w:tooltip="https://onlinetestpad.com/ru" w:history="1">
        <w:r w:rsidRPr="00052288">
          <w:rPr>
            <w:rStyle w:val="a5"/>
            <w:lang w:val="en-US"/>
          </w:rPr>
          <w:t>https://onlinetestpad.com/ru</w:t>
        </w:r>
      </w:hyperlink>
    </w:p>
    <w:p w:rsidR="00BD172A" w:rsidRPr="00052288" w:rsidRDefault="00086C4A">
      <w:pPr>
        <w:jc w:val="both"/>
        <w:rPr>
          <w:lang w:val="en-US"/>
        </w:rPr>
      </w:pPr>
      <w:r w:rsidRPr="00052288">
        <w:rPr>
          <w:lang w:val="en-US"/>
        </w:rPr>
        <w:t xml:space="preserve">4. </w:t>
      </w:r>
      <w:proofErr w:type="spellStart"/>
      <w:proofErr w:type="gramStart"/>
      <w:r>
        <w:rPr>
          <w:lang w:val="en-US"/>
        </w:rPr>
        <w:t>F</w:t>
      </w:r>
      <w:r w:rsidRPr="00052288">
        <w:rPr>
          <w:lang w:val="en-US"/>
        </w:rPr>
        <w:t>orms.app</w:t>
      </w:r>
      <w:proofErr w:type="spellEnd"/>
      <w:r w:rsidRPr="00052288">
        <w:rPr>
          <w:lang w:val="en-US"/>
        </w:rPr>
        <w:t xml:space="preserve">  </w:t>
      </w:r>
      <w:proofErr w:type="gramEnd"/>
      <w:r w:rsidR="00A061C6">
        <w:fldChar w:fldCharType="begin"/>
      </w:r>
      <w:r w:rsidR="00A061C6">
        <w:instrText xml:space="preserve"> HYPERLINK "https://forms.app/ru/survey-maker" \o "https://forms.app/ru/survey-maker" </w:instrText>
      </w:r>
      <w:r w:rsidR="00A061C6">
        <w:fldChar w:fldCharType="separate"/>
      </w:r>
      <w:r w:rsidRPr="00052288">
        <w:rPr>
          <w:rStyle w:val="a5"/>
          <w:lang w:val="en-US"/>
        </w:rPr>
        <w:t>https://forms.app/ru/survey-maker</w:t>
      </w:r>
      <w:r w:rsidR="00A061C6">
        <w:rPr>
          <w:rStyle w:val="a5"/>
          <w:lang w:val="en-US"/>
        </w:rPr>
        <w:fldChar w:fldCharType="end"/>
      </w:r>
    </w:p>
    <w:p w:rsidR="00BD172A" w:rsidRDefault="00086C4A">
      <w:pPr>
        <w:jc w:val="both"/>
      </w:pPr>
      <w:r>
        <w:rPr>
          <w:b/>
          <w:bCs/>
        </w:rPr>
        <w:t xml:space="preserve">Плюсы </w:t>
      </w:r>
      <w:proofErr w:type="gramStart"/>
      <w:r>
        <w:rPr>
          <w:b/>
          <w:bCs/>
        </w:rPr>
        <w:t>таких</w:t>
      </w:r>
      <w:proofErr w:type="gramEnd"/>
      <w:r>
        <w:rPr>
          <w:b/>
          <w:bCs/>
        </w:rPr>
        <w:t xml:space="preserve"> онлайн-опросов:</w:t>
      </w:r>
    </w:p>
    <w:p w:rsidR="00BD172A" w:rsidRDefault="00086C4A">
      <w:pPr>
        <w:pStyle w:val="af9"/>
        <w:numPr>
          <w:ilvl w:val="0"/>
          <w:numId w:val="2"/>
        </w:numPr>
        <w:jc w:val="both"/>
      </w:pPr>
      <w:r>
        <w:t xml:space="preserve">Экономят время на </w:t>
      </w:r>
      <w:proofErr w:type="gramStart"/>
      <w:r>
        <w:t>сборе</w:t>
      </w:r>
      <w:proofErr w:type="gramEnd"/>
      <w:r>
        <w:t xml:space="preserve"> информации.</w:t>
      </w:r>
    </w:p>
    <w:p w:rsidR="00BD172A" w:rsidRDefault="00086C4A">
      <w:pPr>
        <w:pStyle w:val="af9"/>
        <w:numPr>
          <w:ilvl w:val="0"/>
          <w:numId w:val="2"/>
        </w:numPr>
        <w:jc w:val="both"/>
      </w:pPr>
      <w:r>
        <w:lastRenderedPageBreak/>
        <w:t xml:space="preserve">Их легко распространять – можно  отправить ссылку или </w:t>
      </w:r>
      <w:r>
        <w:rPr>
          <w:lang w:val="en-US"/>
        </w:rPr>
        <w:t>QR</w:t>
      </w:r>
      <w:r w:rsidRPr="00052288">
        <w:t>-</w:t>
      </w:r>
      <w:r>
        <w:t xml:space="preserve">код на опрос через </w:t>
      </w:r>
      <w:proofErr w:type="spellStart"/>
      <w:r>
        <w:t>мессенджеры</w:t>
      </w:r>
      <w:proofErr w:type="spellEnd"/>
      <w:r>
        <w:t xml:space="preserve">, листовки, средства массовой информации, сайты,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 и т.д.</w:t>
      </w:r>
    </w:p>
    <w:p w:rsidR="00BD172A" w:rsidRDefault="00086C4A">
      <w:pPr>
        <w:pStyle w:val="af9"/>
        <w:numPr>
          <w:ilvl w:val="0"/>
          <w:numId w:val="2"/>
        </w:numPr>
        <w:jc w:val="both"/>
      </w:pPr>
      <w:r>
        <w:t xml:space="preserve">Быстрый экспорт данных -  собранные во время опроса данные можно экспортировать в формате </w:t>
      </w:r>
      <w:proofErr w:type="spellStart"/>
      <w:r>
        <w:t>Excel</w:t>
      </w:r>
      <w:proofErr w:type="spellEnd"/>
      <w:r>
        <w:t>, а затем их проанализировать.</w:t>
      </w:r>
    </w:p>
    <w:p w:rsidR="00BD172A" w:rsidRDefault="00086C4A">
      <w:pPr>
        <w:pStyle w:val="af9"/>
        <w:numPr>
          <w:ilvl w:val="0"/>
          <w:numId w:val="2"/>
        </w:numPr>
        <w:jc w:val="both"/>
      </w:pPr>
      <w:r>
        <w:t xml:space="preserve">Анонимность. Люди с </w:t>
      </w:r>
      <w:proofErr w:type="spellStart"/>
      <w:r>
        <w:t>бОльшей</w:t>
      </w:r>
      <w:proofErr w:type="spellEnd"/>
      <w:r>
        <w:t xml:space="preserve"> вероятностью ответят на ваши вопросы анонимно, а не перед вами на улице или в школе.</w:t>
      </w:r>
    </w:p>
    <w:p w:rsidR="00BD172A" w:rsidRDefault="00086C4A">
      <w:pPr>
        <w:jc w:val="both"/>
      </w:pPr>
      <w:r>
        <w:t>Результаты опросов могут повлиять на грамотное планирование образовательного пространства, т.е. руководители учреждений, благодаря таким опросам, смогут оставить востребованные обществом программы и постепенно уйти от тех, которые не пользуются спросом.</w:t>
      </w:r>
    </w:p>
    <w:p w:rsidR="00BD172A" w:rsidRDefault="00086C4A">
      <w:pPr>
        <w:jc w:val="both"/>
      </w:pPr>
      <w:r>
        <w:t>Кроме того, такое ОПРОСЫ могут вовремя осветить проблемные места (недовольство родителей программой/педагогом/временем работы кружка/конфликтной ситуацией и т.д.) и скорректировать образовательный процесс.</w:t>
      </w:r>
    </w:p>
    <w:p w:rsidR="00BD172A" w:rsidRDefault="00086C4A">
      <w:pPr>
        <w:jc w:val="both"/>
      </w:pPr>
      <w:r>
        <w:rPr>
          <w:b/>
          <w:bCs/>
          <w:highlight w:val="yellow"/>
        </w:rPr>
        <w:t>ЧЕМ РУКОВОДСТВОВАТЬСЯ ПРИ СОСТАВЛЕНИИ ПЕРЕЧНЯ ПРОГРАММ ДОД в муниципалитете</w:t>
      </w:r>
      <w:proofErr w:type="gramStart"/>
      <w:r>
        <w:rPr>
          <w:b/>
          <w:bCs/>
          <w:highlight w:val="yellow"/>
        </w:rPr>
        <w:t xml:space="preserve">  ?</w:t>
      </w:r>
      <w:proofErr w:type="gramEnd"/>
    </w:p>
    <w:p w:rsidR="00BD172A" w:rsidRDefault="00086C4A">
      <w:pPr>
        <w:jc w:val="both"/>
      </w:pPr>
      <w:r>
        <w:t>- актуальным списком приоритетных направлений ДОД (составляется с учётом востребованных в стране специалистов);</w:t>
      </w:r>
    </w:p>
    <w:p w:rsidR="00BD172A" w:rsidRDefault="00086C4A">
      <w:pPr>
        <w:jc w:val="both"/>
      </w:pPr>
      <w:r>
        <w:t>-   мониторингом социологических  исследований (опросы родителей, педагогов);</w:t>
      </w:r>
    </w:p>
    <w:p w:rsidR="00BD172A" w:rsidRDefault="00086C4A">
      <w:pPr>
        <w:jc w:val="both"/>
      </w:pPr>
      <w:r>
        <w:t>-  особенностями регионального компонента (</w:t>
      </w:r>
      <w:proofErr w:type="gramStart"/>
      <w:r>
        <w:t>учитывать какие специалисты</w:t>
      </w:r>
      <w:proofErr w:type="gramEnd"/>
      <w:r>
        <w:t xml:space="preserve"> нужны региону и в соответствии с этим «заводить» актуально-востребованные программы ДОД);</w:t>
      </w:r>
    </w:p>
    <w:p w:rsidR="00BD172A" w:rsidRDefault="00086C4A">
      <w:pPr>
        <w:jc w:val="both"/>
      </w:pPr>
      <w:r>
        <w:t>- особенностями ресурсов учреждения (материально-технической базы, уровня профессионализма педагогов,  финансовые возможности учреждения).</w:t>
      </w:r>
    </w:p>
    <w:p w:rsidR="00BD172A" w:rsidRDefault="00086C4A">
      <w:pPr>
        <w:jc w:val="both"/>
        <w:rPr>
          <w:b/>
          <w:bCs/>
          <w:highlight w:val="yellow"/>
        </w:rPr>
      </w:pPr>
      <w:r>
        <w:rPr>
          <w:b/>
          <w:bCs/>
          <w:highlight w:val="yellow"/>
        </w:rPr>
        <w:t>От СЕРТИФИКАТА ПФ к СОЦИАЛЬНОМУ СЕРТИФИКАТУ</w:t>
      </w:r>
    </w:p>
    <w:p w:rsidR="00BD172A" w:rsidRDefault="00BD172A">
      <w:pPr>
        <w:jc w:val="both"/>
      </w:pPr>
    </w:p>
    <w:p w:rsidR="00BD172A" w:rsidRDefault="00086C4A">
      <w:pPr>
        <w:jc w:val="both"/>
      </w:pPr>
      <w:r>
        <w:t>В 2020 году в Амурской области появился сертификат персонифицированного финансирования (ПФ), воспользоваться которым мог каждый ребёнок 5-18 лет, зарегистрированный на территории региона.</w:t>
      </w:r>
    </w:p>
    <w:p w:rsidR="00BD172A" w:rsidRDefault="00086C4A">
      <w:pPr>
        <w:jc w:val="both"/>
      </w:pPr>
      <w:r>
        <w:t xml:space="preserve">На сертификат начислялась определённая сумма денег (номинал сертификата ПФ). В каждом муниципалитете она была своя (зависела от особенностей и финансовых возможностей </w:t>
      </w:r>
      <w:proofErr w:type="gramStart"/>
      <w:r>
        <w:t>конкретного</w:t>
      </w:r>
      <w:proofErr w:type="gramEnd"/>
      <w:r>
        <w:t xml:space="preserve"> муниципалитета).</w:t>
      </w:r>
    </w:p>
    <w:p w:rsidR="00BD172A" w:rsidRDefault="00086C4A">
      <w:pPr>
        <w:jc w:val="both"/>
      </w:pPr>
      <w:r>
        <w:t xml:space="preserve">Думаем, все помнят, как наша область заходила в систему </w:t>
      </w:r>
      <w:proofErr w:type="spellStart"/>
      <w:r>
        <w:t>персонифицироаванного</w:t>
      </w:r>
      <w:proofErr w:type="spellEnd"/>
      <w:r>
        <w:t xml:space="preserve"> финансирования, потому что каждого ребёнка необходимо было зарегистрировать в Навигаторе дополнительного образования, выдать ему сертификат учета и сам сертификат ПФ.</w:t>
      </w:r>
    </w:p>
    <w:p w:rsidR="00BD172A" w:rsidRDefault="00086C4A">
      <w:pPr>
        <w:jc w:val="both"/>
      </w:pPr>
      <w:proofErr w:type="gramStart"/>
      <w:r>
        <w:t xml:space="preserve">Система со временем совершенствовалась и уже в 2022 году Сертификат ПФ стал Сертификатом дополнительного образования (изменилась схема, по которой стал начисляться номинал: деньги на сертификат теперь зачислялись только при условии подачи заявки на программу, участвующую в </w:t>
      </w:r>
      <w:proofErr w:type="spellStart"/>
      <w:r>
        <w:t>персфинансировании</w:t>
      </w:r>
      <w:proofErr w:type="spellEnd"/>
      <w:r>
        <w:t>.</w:t>
      </w:r>
      <w:proofErr w:type="gramEnd"/>
      <w:r>
        <w:t xml:space="preserve"> </w:t>
      </w:r>
      <w:proofErr w:type="gramStart"/>
      <w:r>
        <w:t>За счёт этих изменений номинал на сертификат могли зачислить не все, кому он был нужен  на «всякий случай», а только те, кому он действительно был необходим для освоения программы/мм).</w:t>
      </w:r>
      <w:proofErr w:type="gramEnd"/>
    </w:p>
    <w:p w:rsidR="00BD172A" w:rsidRDefault="00086C4A">
      <w:pPr>
        <w:jc w:val="both"/>
        <w:rPr>
          <w:b/>
          <w:bCs/>
          <w:highlight w:val="yellow"/>
        </w:rPr>
      </w:pPr>
      <w:r>
        <w:lastRenderedPageBreak/>
        <w:t xml:space="preserve">В 2023 году сертификат получает новый статус СОЦИАЛЬНЫЙ, который автоматически переводит его на социальный заказ от государства и общества. </w:t>
      </w:r>
      <w:proofErr w:type="gramStart"/>
      <w:r>
        <w:t xml:space="preserve">Суть остаётся та же, меняется подход к «списку» программ дополнительного образования, которые предлагаются детям. </w:t>
      </w:r>
      <w:proofErr w:type="gramEnd"/>
    </w:p>
    <w:p w:rsidR="00BD172A" w:rsidRDefault="00086C4A">
      <w:pPr>
        <w:jc w:val="both"/>
      </w:pPr>
      <w:r>
        <w:rPr>
          <w:b/>
          <w:bCs/>
          <w:highlight w:val="yellow"/>
        </w:rPr>
        <w:t xml:space="preserve">Какие изменения произойдут с СЕРТИФИКАТОМ </w:t>
      </w:r>
      <w:proofErr w:type="gramStart"/>
      <w:r>
        <w:rPr>
          <w:b/>
          <w:bCs/>
          <w:highlight w:val="yellow"/>
        </w:rPr>
        <w:t>ДОП</w:t>
      </w:r>
      <w:proofErr w:type="gramEnd"/>
      <w:r>
        <w:rPr>
          <w:b/>
          <w:bCs/>
          <w:highlight w:val="yellow"/>
        </w:rPr>
        <w:t xml:space="preserve"> ОБРАЗОВАНИЯ с появлением нового статуса СОЦИАЛЬНЫЙ</w:t>
      </w:r>
    </w:p>
    <w:p w:rsidR="00BD172A" w:rsidRDefault="00086C4A">
      <w:pPr>
        <w:jc w:val="both"/>
      </w:pPr>
      <w:r>
        <w:t>Принцип получения и оплаты остаётся тот же, меняется исчисление. Теперь на сертификат начисляются и списываются не деньги, а часы.</w:t>
      </w:r>
    </w:p>
    <w:p w:rsidR="00BD172A" w:rsidRDefault="00086C4A">
      <w:pPr>
        <w:jc w:val="both"/>
        <w:rPr>
          <w:highlight w:val="yellow"/>
        </w:rPr>
      </w:pPr>
      <w:r>
        <w:t xml:space="preserve">В </w:t>
      </w:r>
      <w:proofErr w:type="gramStart"/>
      <w:r>
        <w:t>личном</w:t>
      </w:r>
      <w:proofErr w:type="gramEnd"/>
      <w:r>
        <w:t xml:space="preserve"> кабинете родителя теперь вместо остатка в рублях будет остаток в часах. </w:t>
      </w:r>
      <w:r>
        <w:rPr>
          <w:i/>
          <w:iCs/>
        </w:rPr>
        <w:t>Воспользоваться этими часами ребёнок сможет в любом муниципалитете Амурской области</w:t>
      </w:r>
      <w:r>
        <w:t>.</w:t>
      </w:r>
    </w:p>
    <w:p w:rsidR="00BD172A" w:rsidRDefault="00086C4A">
      <w:pPr>
        <w:jc w:val="both"/>
      </w:pPr>
      <w:r>
        <w:t xml:space="preserve">Например, «номинал» сертификата в </w:t>
      </w:r>
      <w:proofErr w:type="spellStart"/>
      <w:r>
        <w:t>Архаринском</w:t>
      </w:r>
      <w:proofErr w:type="spellEnd"/>
      <w:r>
        <w:t xml:space="preserve"> районе 140 часов. 64 часа ребёнок использовал, занимаясь по программе «Волшебная кисточка», у него осталось некоторое количество часов. Он может потратить их ещё на одну (или более) программу (причём не только в своём муниципалитете). </w:t>
      </w:r>
    </w:p>
    <w:p w:rsidR="00BD172A" w:rsidRDefault="00086C4A">
      <w:pPr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Если часов на сертификате </w:t>
      </w:r>
      <w:proofErr w:type="gramStart"/>
      <w:r>
        <w:rPr>
          <w:b/>
          <w:bCs/>
          <w:sz w:val="24"/>
          <w:szCs w:val="24"/>
          <w:highlight w:val="yellow"/>
        </w:rPr>
        <w:t>дополнительного</w:t>
      </w:r>
      <w:proofErr w:type="gramEnd"/>
      <w:r>
        <w:rPr>
          <w:b/>
          <w:bCs/>
          <w:sz w:val="24"/>
          <w:szCs w:val="24"/>
          <w:highlight w:val="yellow"/>
        </w:rPr>
        <w:t xml:space="preserve"> образования не хватает</w:t>
      </w:r>
    </w:p>
    <w:p w:rsidR="00BD172A" w:rsidRDefault="00BD172A">
      <w:pPr>
        <w:jc w:val="both"/>
      </w:pPr>
    </w:p>
    <w:p w:rsidR="00BD172A" w:rsidRDefault="00086C4A">
      <w:pPr>
        <w:jc w:val="both"/>
      </w:pPr>
      <w:r>
        <w:t xml:space="preserve">Например, ребёнок записался на программу, на освоение </w:t>
      </w:r>
      <w:proofErr w:type="gramStart"/>
      <w:r>
        <w:t>которой</w:t>
      </w:r>
      <w:proofErr w:type="gramEnd"/>
      <w:r>
        <w:t xml:space="preserve"> необходимо 72 часа и у него в остатке есть ещё 50 часов. Но их не хватает на освоение </w:t>
      </w:r>
      <w:proofErr w:type="gramStart"/>
      <w:r>
        <w:t>другой</w:t>
      </w:r>
      <w:proofErr w:type="gramEnd"/>
      <w:r>
        <w:t xml:space="preserve"> программы (она тоже 72 часа). </w:t>
      </w:r>
    </w:p>
    <w:p w:rsidR="00BD172A" w:rsidRDefault="00086C4A">
      <w:pPr>
        <w:jc w:val="both"/>
      </w:pPr>
      <w:r>
        <w:t xml:space="preserve">Ребёнок может подать заявку на другую 72-х часовую программу, но в  этом случае, родителям придётся доплатить за </w:t>
      </w:r>
      <w:proofErr w:type="gramStart"/>
      <w:r>
        <w:t>недостающие</w:t>
      </w:r>
      <w:proofErr w:type="gramEnd"/>
      <w:r>
        <w:t xml:space="preserve"> 22 часа. В договоре на оказание услуг при этом будет прописано, что освоение программы будет осуществляться за счёт сертификата с частичной доплатой.</w:t>
      </w: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BD172A" w:rsidRDefault="00BD172A">
      <w:pPr>
        <w:jc w:val="both"/>
      </w:pPr>
    </w:p>
    <w:p w:rsidR="00AA61BE" w:rsidRDefault="00AA61BE">
      <w:pPr>
        <w:jc w:val="both"/>
      </w:pPr>
    </w:p>
    <w:p w:rsidR="00AA61BE" w:rsidRDefault="00AA61BE">
      <w:pPr>
        <w:jc w:val="both"/>
      </w:pPr>
    </w:p>
    <w:p w:rsidR="00BD172A" w:rsidRDefault="00BD172A">
      <w:pPr>
        <w:jc w:val="both"/>
        <w:rPr>
          <w:b/>
          <w:bCs/>
          <w:highlight w:val="yellow"/>
        </w:rPr>
      </w:pPr>
    </w:p>
    <w:p w:rsidR="00BD172A" w:rsidRDefault="00086C4A">
      <w:pPr>
        <w:jc w:val="both"/>
      </w:pPr>
      <w:r>
        <w:rPr>
          <w:b/>
          <w:bCs/>
          <w:sz w:val="24"/>
          <w:szCs w:val="24"/>
          <w:highlight w:val="yellow"/>
        </w:rPr>
        <w:lastRenderedPageBreak/>
        <w:t>Социальный ЗАКАЗ и социальный СПРОС – в чем разница?</w:t>
      </w:r>
    </w:p>
    <w:p w:rsidR="00BD172A" w:rsidRDefault="00086C4A">
      <w:pPr>
        <w:jc w:val="both"/>
      </w:pPr>
      <w:r>
        <w:t>Очень часто эти понятия подменяют друг другом, тем самым нарушая восприятие сущности социального заказа.</w:t>
      </w:r>
    </w:p>
    <w:p w:rsidR="00BD172A" w:rsidRDefault="00086C4A">
      <w:pPr>
        <w:jc w:val="both"/>
      </w:pPr>
      <w:r>
        <w:rPr>
          <w:b/>
          <w:bCs/>
        </w:rPr>
        <w:t>Социальный спрос</w:t>
      </w:r>
      <w:r>
        <w:t xml:space="preserve"> в дополнительном образовании — это стихийная форма проявления общественных и индивидуальных потребностей, выраженная в </w:t>
      </w:r>
      <w:proofErr w:type="gramStart"/>
      <w:r>
        <w:t>трудно объяснимом</w:t>
      </w:r>
      <w:proofErr w:type="gramEnd"/>
      <w:r>
        <w:t xml:space="preserve"> наборе мнений, установок, требований относительно результатов образовательной деятельности. </w:t>
      </w:r>
    </w:p>
    <w:p w:rsidR="00BD172A" w:rsidRDefault="00086C4A">
      <w:pPr>
        <w:jc w:val="both"/>
        <w:rPr>
          <w:b/>
          <w:bCs/>
        </w:rPr>
      </w:pPr>
      <w:r>
        <w:rPr>
          <w:b/>
          <w:bCs/>
        </w:rPr>
        <w:t>Это из разряда:</w:t>
      </w:r>
    </w:p>
    <w:p w:rsidR="00BD172A" w:rsidRDefault="00086C4A">
      <w:pPr>
        <w:pStyle w:val="af9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у соседки ребёнок ходит на бокс и мой пойдёт,</w:t>
      </w:r>
    </w:p>
    <w:p w:rsidR="00BD172A" w:rsidRDefault="00086C4A">
      <w:pPr>
        <w:pStyle w:val="af9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этот кружок супер популярный, надо свою дочку тоже туда отправить,</w:t>
      </w:r>
    </w:p>
    <w:p w:rsidR="00BD172A" w:rsidRDefault="00086C4A">
      <w:pPr>
        <w:pStyle w:val="af9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отправлю сына на лепку – будет под присмотром и т.д.</w:t>
      </w:r>
    </w:p>
    <w:p w:rsidR="00BD172A" w:rsidRDefault="00BD172A">
      <w:pPr>
        <w:ind w:left="709"/>
        <w:jc w:val="both"/>
      </w:pPr>
    </w:p>
    <w:p w:rsidR="00BD172A" w:rsidRDefault="00086C4A">
      <w:pPr>
        <w:jc w:val="both"/>
      </w:pPr>
      <w:r>
        <w:rPr>
          <w:b/>
          <w:bCs/>
        </w:rPr>
        <w:t>Социальный заказ</w:t>
      </w:r>
      <w:r>
        <w:t>, в отличии от социального спроса, основывается на детальном изучении потребностей и требований всех своих уровней (</w:t>
      </w:r>
      <w:proofErr w:type="gramStart"/>
      <w:r>
        <w:t>гос. заказ</w:t>
      </w:r>
      <w:proofErr w:type="gramEnd"/>
      <w:r>
        <w:t>, заказ от организаций и представителей регионов,  личностный спрос населения и т.д.).</w:t>
      </w:r>
    </w:p>
    <w:p w:rsidR="00BD172A" w:rsidRDefault="00086C4A">
      <w:pPr>
        <w:jc w:val="both"/>
        <w:rPr>
          <w:b/>
          <w:bCs/>
        </w:rPr>
      </w:pPr>
      <w:r>
        <w:rPr>
          <w:b/>
          <w:bCs/>
        </w:rPr>
        <w:t>Здесь примерно всё выглядит так:</w:t>
      </w:r>
    </w:p>
    <w:p w:rsidR="00BD172A" w:rsidRDefault="00086C4A">
      <w:pPr>
        <w:pStyle w:val="af9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в стране наблюдается нехватка специалистов в области </w:t>
      </w:r>
      <w:r>
        <w:rPr>
          <w:b/>
          <w:bCs/>
          <w:lang w:val="en-US"/>
        </w:rPr>
        <w:t>IT</w:t>
      </w:r>
      <w:r>
        <w:rPr>
          <w:b/>
          <w:bCs/>
        </w:rPr>
        <w:t>-технологий; необходимо создать как можно больше кружков и объединений этого направления (заказчик – государство),</w:t>
      </w:r>
    </w:p>
    <w:p w:rsidR="00BD172A" w:rsidRDefault="00086C4A">
      <w:pPr>
        <w:pStyle w:val="af9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будущее за роботами - отдам своего ребёнка на обучение по программе «Робототехника» (заказчик – родитель),</w:t>
      </w:r>
    </w:p>
    <w:p w:rsidR="00BD172A" w:rsidRDefault="00086C4A">
      <w:pPr>
        <w:pStyle w:val="af9"/>
        <w:numPr>
          <w:ilvl w:val="0"/>
          <w:numId w:val="4"/>
        </w:numPr>
        <w:jc w:val="both"/>
      </w:pPr>
      <w:r>
        <w:rPr>
          <w:b/>
          <w:bCs/>
        </w:rPr>
        <w:t>Амурской области</w:t>
      </w:r>
      <w:r w:rsidR="00052288">
        <w:rPr>
          <w:b/>
          <w:bCs/>
        </w:rPr>
        <w:t xml:space="preserve"> </w:t>
      </w:r>
      <w:r>
        <w:rPr>
          <w:b/>
          <w:bCs/>
        </w:rPr>
        <w:t xml:space="preserve">нужны специалисты по сельскому хозяйству, а </w:t>
      </w:r>
      <w:proofErr w:type="gramStart"/>
      <w:r>
        <w:rPr>
          <w:b/>
          <w:bCs/>
        </w:rPr>
        <w:t>значит</w:t>
      </w:r>
      <w:proofErr w:type="gramEnd"/>
      <w:r>
        <w:rPr>
          <w:b/>
          <w:bCs/>
        </w:rPr>
        <w:t xml:space="preserve"> нужны программы дополнительного образования, знакомящие ребят с этим направлением (заказчик – представители региона).</w:t>
      </w:r>
    </w:p>
    <w:p w:rsidR="00BD172A" w:rsidRDefault="00086C4A">
      <w:pPr>
        <w:jc w:val="both"/>
      </w:pPr>
      <w:r>
        <w:t>В основном образовании в качестве социального заказчика выступает государство в лице Министерства образования и науки Российской Федерации.</w:t>
      </w:r>
    </w:p>
    <w:p w:rsidR="00BD172A" w:rsidRDefault="00086C4A">
      <w:pPr>
        <w:jc w:val="both"/>
      </w:pPr>
      <w:r>
        <w:t xml:space="preserve"> В дополнительном образовании детей социальный заказ объединяет в себе и государственный, и личностный заказы, но при этом важный акцент ставится на право  личностного выбора – последнее слово на посещение того или иного кружка/секции  остаётся за ребёнком и его родителем.</w:t>
      </w:r>
    </w:p>
    <w:p w:rsidR="00BD172A" w:rsidRDefault="00BD172A">
      <w:pPr>
        <w:jc w:val="both"/>
      </w:pPr>
    </w:p>
    <w:p w:rsidR="00BD172A" w:rsidRDefault="00086C4A">
      <w:pPr>
        <w:jc w:val="both"/>
      </w:pPr>
      <w:r>
        <w:t>По сути ничего не меняется – программы дополнительного образования продолжают реализовываться, но только теперь их список в Навигаторе  будет «диктовать» общество и государство. Невостребованные кружки и секции постепенно уйдут, а на смену придут те, которые не только смогут раскрыть потенциал ребёнка, но и помогут ему в дальнейшем определиться с профессией.</w:t>
      </w:r>
    </w:p>
    <w:p w:rsidR="00BD172A" w:rsidRDefault="00BD172A">
      <w:pPr>
        <w:jc w:val="both"/>
      </w:pPr>
    </w:p>
    <w:p w:rsidR="00BD172A" w:rsidRDefault="00BD172A">
      <w:pPr>
        <w:jc w:val="both"/>
      </w:pPr>
    </w:p>
    <w:sectPr w:rsidR="00BD172A" w:rsidSect="00BD17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C6" w:rsidRDefault="00A061C6">
      <w:pPr>
        <w:spacing w:line="240" w:lineRule="auto"/>
      </w:pPr>
      <w:r>
        <w:separator/>
      </w:r>
    </w:p>
  </w:endnote>
  <w:endnote w:type="continuationSeparator" w:id="0">
    <w:p w:rsidR="00A061C6" w:rsidRDefault="00A06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C6" w:rsidRDefault="00A061C6">
      <w:pPr>
        <w:spacing w:after="0"/>
      </w:pPr>
      <w:r>
        <w:separator/>
      </w:r>
    </w:p>
  </w:footnote>
  <w:footnote w:type="continuationSeparator" w:id="0">
    <w:p w:rsidR="00A061C6" w:rsidRDefault="00A061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CF092B84"/>
    <w:multiLevelType w:val="multilevel"/>
    <w:tmpl w:val="CF092B84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0053208E"/>
    <w:multiLevelType w:val="multilevel"/>
    <w:tmpl w:val="0053208E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59ADCABA"/>
    <w:multiLevelType w:val="multilevel"/>
    <w:tmpl w:val="59ADCABA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D172A"/>
    <w:rsid w:val="00052288"/>
    <w:rsid w:val="00086C4A"/>
    <w:rsid w:val="002104F6"/>
    <w:rsid w:val="009533D4"/>
    <w:rsid w:val="00A061C6"/>
    <w:rsid w:val="00AA61BE"/>
    <w:rsid w:val="00BD172A"/>
    <w:rsid w:val="1612073E"/>
    <w:rsid w:val="28DB3A22"/>
    <w:rsid w:val="2CEF42FF"/>
    <w:rsid w:val="50931165"/>
    <w:rsid w:val="75C3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 w:qFormat="1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 w:qFormat="1"/>
    <w:lsdException w:name="toc 8" w:semiHidden="0" w:uiPriority="39" w:qFormat="1"/>
    <w:lsdException w:name="toc 9" w:semiHidden="0" w:uiPriority="39"/>
    <w:lsdException w:name="header" w:semiHidden="0" w:qFormat="1"/>
    <w:lsdException w:name="footer" w:semiHidden="0"/>
    <w:lsdException w:name="caption" w:uiPriority="35" w:qFormat="1"/>
    <w:lsdException w:name="table of figures" w:semiHidden="0" w:qFormat="1"/>
    <w:lsdException w:name="footnote reference" w:semiHidden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172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D172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D172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D172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D172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D172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D172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D172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D172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D172A"/>
    <w:rPr>
      <w:vertAlign w:val="superscript"/>
    </w:rPr>
  </w:style>
  <w:style w:type="character" w:styleId="a4">
    <w:name w:val="endnote reference"/>
    <w:uiPriority w:val="99"/>
    <w:semiHidden/>
    <w:unhideWhenUsed/>
    <w:rsid w:val="00BD172A"/>
    <w:rPr>
      <w:vertAlign w:val="superscript"/>
    </w:rPr>
  </w:style>
  <w:style w:type="character" w:styleId="a5">
    <w:name w:val="Hyperlink"/>
    <w:uiPriority w:val="99"/>
    <w:unhideWhenUsed/>
    <w:rsid w:val="00BD172A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sid w:val="00BD172A"/>
    <w:pPr>
      <w:spacing w:after="0" w:line="240" w:lineRule="auto"/>
    </w:pPr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D172A"/>
    <w:rPr>
      <w:b/>
      <w:bCs/>
      <w:color w:val="5B9BD5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BD172A"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rsid w:val="00BD172A"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rsid w:val="00BD172A"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rsid w:val="00BD172A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D172A"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rsid w:val="00BD172A"/>
    <w:pPr>
      <w:spacing w:after="57"/>
    </w:pPr>
  </w:style>
  <w:style w:type="paragraph" w:styleId="61">
    <w:name w:val="toc 6"/>
    <w:basedOn w:val="a"/>
    <w:next w:val="a"/>
    <w:uiPriority w:val="39"/>
    <w:unhideWhenUsed/>
    <w:rsid w:val="00BD172A"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  <w:rsid w:val="00BD172A"/>
    <w:pPr>
      <w:spacing w:after="0"/>
    </w:pPr>
  </w:style>
  <w:style w:type="paragraph" w:styleId="31">
    <w:name w:val="toc 3"/>
    <w:basedOn w:val="a"/>
    <w:next w:val="a"/>
    <w:uiPriority w:val="39"/>
    <w:unhideWhenUsed/>
    <w:rsid w:val="00BD172A"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rsid w:val="00BD172A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rsid w:val="00BD172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D172A"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rsid w:val="00BD172A"/>
    <w:pPr>
      <w:spacing w:before="3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rsid w:val="00BD172A"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Normal (Web)"/>
    <w:uiPriority w:val="99"/>
    <w:semiHidden/>
    <w:unhideWhenUsed/>
    <w:qFormat/>
    <w:rsid w:val="00BD172A"/>
    <w:pPr>
      <w:spacing w:beforeAutospacing="1" w:afterAutospacing="1"/>
    </w:pPr>
    <w:rPr>
      <w:sz w:val="24"/>
      <w:szCs w:val="24"/>
      <w:lang w:val="en-US" w:eastAsia="zh-CN"/>
    </w:rPr>
  </w:style>
  <w:style w:type="paragraph" w:styleId="af3">
    <w:name w:val="Subtitle"/>
    <w:basedOn w:val="a"/>
    <w:next w:val="a"/>
    <w:link w:val="af4"/>
    <w:uiPriority w:val="11"/>
    <w:qFormat/>
    <w:rsid w:val="00BD172A"/>
    <w:pPr>
      <w:spacing w:before="200"/>
    </w:pPr>
    <w:rPr>
      <w:sz w:val="24"/>
      <w:szCs w:val="24"/>
    </w:rPr>
  </w:style>
  <w:style w:type="table" w:styleId="af5">
    <w:name w:val="Table Grid"/>
    <w:basedOn w:val="a1"/>
    <w:uiPriority w:val="59"/>
    <w:qFormat/>
    <w:rsid w:val="00BD1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D172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sid w:val="00BD172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D172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D172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D172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D172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D172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D172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BD172A"/>
    <w:rPr>
      <w:rFonts w:ascii="Arial" w:eastAsia="Arial" w:hAnsi="Arial" w:cs="Arial"/>
      <w:i/>
      <w:iCs/>
      <w:sz w:val="21"/>
      <w:szCs w:val="21"/>
    </w:rPr>
  </w:style>
  <w:style w:type="character" w:customStyle="1" w:styleId="af">
    <w:name w:val="Название Знак"/>
    <w:link w:val="ae"/>
    <w:uiPriority w:val="10"/>
    <w:rsid w:val="00BD172A"/>
    <w:rPr>
      <w:sz w:val="48"/>
      <w:szCs w:val="48"/>
    </w:rPr>
  </w:style>
  <w:style w:type="character" w:customStyle="1" w:styleId="af4">
    <w:name w:val="Подзаголовок Знак"/>
    <w:link w:val="af3"/>
    <w:uiPriority w:val="11"/>
    <w:qFormat/>
    <w:rsid w:val="00BD172A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D172A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D172A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BD17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sid w:val="00BD172A"/>
    <w:rPr>
      <w:i/>
    </w:rPr>
  </w:style>
  <w:style w:type="character" w:customStyle="1" w:styleId="ac">
    <w:name w:val="Верхний колонтитул Знак"/>
    <w:link w:val="ab"/>
    <w:uiPriority w:val="99"/>
    <w:qFormat/>
    <w:rsid w:val="00BD172A"/>
  </w:style>
  <w:style w:type="character" w:customStyle="1" w:styleId="FooterChar">
    <w:name w:val="Footer Char"/>
    <w:uiPriority w:val="99"/>
    <w:qFormat/>
    <w:rsid w:val="00BD172A"/>
  </w:style>
  <w:style w:type="character" w:customStyle="1" w:styleId="af1">
    <w:name w:val="Нижний колонтитул Знак"/>
    <w:link w:val="af0"/>
    <w:uiPriority w:val="99"/>
    <w:qFormat/>
    <w:rsid w:val="00BD172A"/>
  </w:style>
  <w:style w:type="table" w:customStyle="1" w:styleId="TableGridLight">
    <w:name w:val="Table Grid Light"/>
    <w:basedOn w:val="a1"/>
    <w:uiPriority w:val="59"/>
    <w:rsid w:val="00BD17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qFormat/>
    <w:rsid w:val="00BD17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qFormat/>
    <w:rsid w:val="00BD17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qFormat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qFormat/>
    <w:rsid w:val="00BD172A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D172A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D172A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D172A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D172A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D172A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D172A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rsid w:val="00BD172A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D172A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rsid w:val="00BD172A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D172A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rsid w:val="00BD172A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rsid w:val="00BD172A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rsid w:val="00BD172A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D172A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D172A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D172A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D172A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D172A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D172A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D172A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qFormat/>
    <w:rsid w:val="00BD172A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rsid w:val="00BD172A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rsid w:val="00BD172A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D172A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rsid w:val="00BD172A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rsid w:val="00BD172A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rsid w:val="00BD172A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qFormat/>
    <w:rsid w:val="00BD172A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D172A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D172A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D172A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D172A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D172A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D172A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D172A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D172A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D172A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D172A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D172A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D172A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D172A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qFormat/>
    <w:rsid w:val="00BD172A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D172A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D172A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D172A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D172A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D172A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D172A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qFormat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D17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D172A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rsid w:val="00BD172A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rsid w:val="00BD172A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D172A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D172A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rsid w:val="00BD172A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D172A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qFormat/>
    <w:rsid w:val="00BD1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D172A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D172A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D172A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D172A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D172A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D172A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D1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D172A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rsid w:val="00BD172A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D172A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rsid w:val="00BD172A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D172A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rsid w:val="00BD172A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qFormat/>
    <w:rsid w:val="00BD172A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D172A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D172A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D172A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D172A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D172A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D172A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qFormat/>
    <w:rsid w:val="00BD172A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D172A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D172A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D172A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D172A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D172A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D172A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D172A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D172A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D172A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D172A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D172A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D172A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D172A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sid w:val="00BD172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D172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D172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D172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D172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D172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sid w:val="00BD172A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D172A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D172A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D172A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D172A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D172A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D172A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D172A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D172A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D172A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D172A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D172A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D172A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D172A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D172A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sid w:val="00BD172A"/>
    <w:rPr>
      <w:sz w:val="18"/>
    </w:rPr>
  </w:style>
  <w:style w:type="character" w:customStyle="1" w:styleId="a7">
    <w:name w:val="Текст концевой сноски Знак"/>
    <w:link w:val="a6"/>
    <w:uiPriority w:val="99"/>
    <w:rsid w:val="00BD172A"/>
    <w:rPr>
      <w:sz w:val="20"/>
    </w:rPr>
  </w:style>
  <w:style w:type="paragraph" w:customStyle="1" w:styleId="12">
    <w:name w:val="Заголовок оглавления1"/>
    <w:uiPriority w:val="39"/>
    <w:unhideWhenUsed/>
    <w:rsid w:val="00BD17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No Spacing"/>
    <w:basedOn w:val="a"/>
    <w:uiPriority w:val="1"/>
    <w:qFormat/>
    <w:rsid w:val="00BD172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BD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ru_ua/forms/abou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yandex.ru/services/forms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Земцова</dc:creator>
  <cp:lastModifiedBy>Катунина</cp:lastModifiedBy>
  <cp:revision>4</cp:revision>
  <cp:lastPrinted>2023-09-26T11:20:00Z</cp:lastPrinted>
  <dcterms:created xsi:type="dcterms:W3CDTF">2023-09-19T09:09:00Z</dcterms:created>
  <dcterms:modified xsi:type="dcterms:W3CDTF">2023-10-03T01:47:00Z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E265D230EE1641DD8683A1A733457C2B_12</vt:lpwstr>
  </property>
</Properties>
</file>